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10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 w:rsidR="009E3E10" w:rsidRPr="009E3E10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方正县大气污染防治领导小组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组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长：郑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伟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县委副书记、县长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副组长：张英俊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县委常委、县政府副县长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 xml:space="preserve">        </w:t>
      </w:r>
      <w:r w:rsidRPr="00D0426D">
        <w:rPr>
          <w:rFonts w:hint="eastAsia"/>
          <w:sz w:val="24"/>
        </w:rPr>
        <w:t>于彦波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县委常委、县政府副县长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 xml:space="preserve">        </w:t>
      </w:r>
      <w:r w:rsidRPr="00D0426D">
        <w:rPr>
          <w:rFonts w:hint="eastAsia"/>
          <w:sz w:val="24"/>
        </w:rPr>
        <w:t>刘海龙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县委常委、县政府副县长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李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杰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县政府副县长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 xml:space="preserve">        </w:t>
      </w:r>
      <w:r w:rsidRPr="00D0426D">
        <w:rPr>
          <w:rFonts w:hint="eastAsia"/>
          <w:sz w:val="24"/>
        </w:rPr>
        <w:t>商延顺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县政府副县长兼县公安局局长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赵一兵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县政府副县长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成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员：（以姓氏笔画为序）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 xml:space="preserve">        </w:t>
      </w:r>
      <w:r w:rsidRPr="00D0426D">
        <w:rPr>
          <w:rFonts w:hint="eastAsia"/>
          <w:sz w:val="24"/>
        </w:rPr>
        <w:t>马金明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得莫利镇党委书记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 xml:space="preserve">        </w:t>
      </w:r>
      <w:r w:rsidRPr="00D0426D">
        <w:rPr>
          <w:rFonts w:hint="eastAsia"/>
          <w:sz w:val="24"/>
        </w:rPr>
        <w:t>王云丰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县畜牧总站站长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刘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君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县公安局政委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 xml:space="preserve">        </w:t>
      </w:r>
      <w:r w:rsidRPr="00D0426D">
        <w:rPr>
          <w:rFonts w:hint="eastAsia"/>
          <w:sz w:val="24"/>
        </w:rPr>
        <w:t>冯德辉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县发展和改革局局长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 xml:space="preserve">        </w:t>
      </w:r>
      <w:r w:rsidRPr="00D0426D">
        <w:rPr>
          <w:rFonts w:hint="eastAsia"/>
          <w:sz w:val="24"/>
        </w:rPr>
        <w:t>朱殿学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哈尔滨市方正生态环境局局长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刘文海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县政府办主任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孙立民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县民政局局长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李国宾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县财政局局长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李佳辉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县教育局局长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吴佩国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黑龙江方正经济开发区管理委员会常务副主任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宋洪飞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县交通运输局局长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张云海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宝兴乡党委副书记、乡长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陈占功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县城市事业发展中心主任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陈兆东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县卫生健康局局长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周志峰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方正镇党委副书记、镇长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lastRenderedPageBreak/>
        <w:t>高云凯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县应急管理局局长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赵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林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德善乡党委副书记、乡长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赵春雷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会发镇党委副书记、镇长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赵晓东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大罗密镇党委副书记、镇长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徐朝晖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县气象局局长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翁学深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天门乡党委副书记、乡长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黄力新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县市场监督管理局局长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董绍澎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县住房和城乡建设局局长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董炯昶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县农业农村局局长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董艳芬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县委宣传部副部长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鲁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冬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松南乡党委副书记、乡长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管世新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县纪委副书记、监委副主任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</w:pPr>
      <w:r w:rsidRPr="00D0426D">
        <w:rPr>
          <w:rFonts w:hint="eastAsia"/>
          <w:sz w:val="24"/>
        </w:rPr>
        <w:t>薛耀兴</w:t>
      </w:r>
      <w:r w:rsidRPr="00D0426D">
        <w:rPr>
          <w:rFonts w:hint="eastAsia"/>
          <w:sz w:val="24"/>
        </w:rPr>
        <w:t xml:space="preserve">  </w:t>
      </w:r>
      <w:r w:rsidRPr="00D0426D">
        <w:rPr>
          <w:rFonts w:hint="eastAsia"/>
          <w:sz w:val="24"/>
        </w:rPr>
        <w:t>县工业信息科技局局长</w:t>
      </w:r>
    </w:p>
    <w:p w:rsidR="009E3E10" w:rsidRPr="00D0426D" w:rsidRDefault="009E3E10" w:rsidP="009E3E10">
      <w:pPr>
        <w:spacing w:line="500" w:lineRule="exact"/>
        <w:ind w:firstLineChars="200" w:firstLine="462"/>
        <w:rPr>
          <w:rFonts w:hint="eastAsia"/>
          <w:sz w:val="24"/>
        </w:rPr>
        <w:sectPr w:rsidR="009E3E10" w:rsidRPr="00D0426D">
          <w:footerReference w:type="even" r:id="rId6"/>
          <w:footerReference w:type="default" r:id="rId7"/>
          <w:pgSz w:w="11906" w:h="16838"/>
          <w:pgMar w:top="2098" w:right="1474" w:bottom="1984" w:left="1587" w:header="850" w:footer="1474" w:gutter="0"/>
          <w:cols w:space="720"/>
          <w:docGrid w:type="linesAndChars" w:linePitch="579" w:charSpace="-1839"/>
        </w:sectPr>
      </w:pPr>
      <w:r w:rsidRPr="00D0426D">
        <w:rPr>
          <w:rFonts w:hint="eastAsia"/>
          <w:sz w:val="24"/>
        </w:rPr>
        <w:t>总协调人由县委常委、县政府副县长张英俊兼任；领导小组办公室设在哈尔滨市方正生态环境局，具体承担领导小组日常工作，办公室主任由哈尔滨市方正</w:t>
      </w:r>
      <w:r>
        <w:rPr>
          <w:rFonts w:hint="eastAsia"/>
          <w:sz w:val="24"/>
        </w:rPr>
        <w:t>生态环境局局长朱殿学兼任。</w:t>
      </w:r>
    </w:p>
    <w:p w:rsidR="009E3E10" w:rsidRPr="00D0426D" w:rsidRDefault="009E3E10" w:rsidP="009E3E10">
      <w:pPr>
        <w:spacing w:line="500" w:lineRule="exact"/>
        <w:rPr>
          <w:rFonts w:hint="eastAsia"/>
          <w:sz w:val="24"/>
        </w:rPr>
      </w:pPr>
    </w:p>
    <w:p w:rsidR="00A11114" w:rsidRPr="009E3E10" w:rsidRDefault="00A11114"/>
    <w:sectPr w:rsidR="00A11114" w:rsidRPr="009E3E10">
      <w:footerReference w:type="even" r:id="rId8"/>
      <w:footerReference w:type="default" r:id="rId9"/>
      <w:pgSz w:w="11906" w:h="16838"/>
      <w:pgMar w:top="2098" w:right="1474" w:bottom="1984" w:left="1587" w:header="850" w:footer="1474" w:gutter="0"/>
      <w:cols w:space="720"/>
      <w:docGrid w:type="linesAndChars" w:linePitch="579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14" w:rsidRDefault="00A11114" w:rsidP="009E3E10">
      <w:r>
        <w:separator/>
      </w:r>
    </w:p>
  </w:endnote>
  <w:endnote w:type="continuationSeparator" w:id="1">
    <w:p w:rsidR="00A11114" w:rsidRDefault="00A11114" w:rsidP="009E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10" w:rsidRDefault="009E3E1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6" type="#_x0000_t202" style="position:absolute;margin-left:104pt;margin-top:0;width:2in;height:2in;z-index:251661312;mso-wrap-style:none;mso-position-horizontal:outside;mso-position-horizontal-relative:margin" filled="f" stroked="f" strokeweight="1.25pt">
          <v:fill o:detectmouseclick="t"/>
          <v:textbox style="mso-next-textbox:#文本框 8;mso-fit-shape-to-text:t" inset="0,0,0,0">
            <w:txbxContent>
              <w:p w:rsidR="009E3E10" w:rsidRDefault="009E3E10">
                <w:pPr>
                  <w:snapToGrid w:val="0"/>
                  <w:spacing w:line="320" w:lineRule="exact"/>
                  <w:ind w:leftChars="200" w:left="420"/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pacing w:val="68"/>
                    <w:sz w:val="28"/>
                    <w:szCs w:val="28"/>
                  </w:rPr>
                  <w:t>10</w:t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10" w:rsidRDefault="009E3E1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next-textbox:#文本框 7;mso-fit-shape-to-text:t" inset="0,0,0,0">
            <w:txbxContent>
              <w:p w:rsidR="009E3E10" w:rsidRDefault="009E3E10">
                <w:pPr>
                  <w:snapToGrid w:val="0"/>
                  <w:spacing w:line="320" w:lineRule="exact"/>
                  <w:ind w:rightChars="200" w:right="420"/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pacing w:val="68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pacing w:val="68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111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11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14" w:rsidRDefault="00A11114" w:rsidP="009E3E10">
      <w:r>
        <w:separator/>
      </w:r>
    </w:p>
  </w:footnote>
  <w:footnote w:type="continuationSeparator" w:id="1">
    <w:p w:rsidR="00A11114" w:rsidRDefault="00A11114" w:rsidP="009E3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E10"/>
    <w:rsid w:val="009E3E10"/>
    <w:rsid w:val="00A1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E10"/>
    <w:rPr>
      <w:sz w:val="18"/>
      <w:szCs w:val="18"/>
    </w:rPr>
  </w:style>
  <w:style w:type="paragraph" w:styleId="a4">
    <w:name w:val="footer"/>
    <w:basedOn w:val="a"/>
    <w:link w:val="Char0"/>
    <w:unhideWhenUsed/>
    <w:rsid w:val="009E3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620</Characters>
  <Application>Microsoft Office Word</Application>
  <DocSecurity>0</DocSecurity>
  <Lines>5</Lines>
  <Paragraphs>1</Paragraphs>
  <ScaleCrop>false</ScaleCrop>
  <Company>Micorosoft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2019-07-25T06:28:00Z</dcterms:created>
  <dcterms:modified xsi:type="dcterms:W3CDTF">2019-07-25T06:29:00Z</dcterms:modified>
</cp:coreProperties>
</file>