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方正县方正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镇202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方正镇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2252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团结路88号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0451-57106820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2" w:firstLineChars="200"/>
        <w:jc w:val="both"/>
        <w:textAlignment w:val="auto"/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（一）主动公开方面。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认真落实信息公开条例，深入推进政务公开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截至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2024年12月31日以来通过县政府门户网站公开我镇政务信息28条，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通过“方正镇微党建”政务新媒体发布工作动态等信息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2" w:firstLineChars="200"/>
        <w:jc w:val="both"/>
        <w:textAlignment w:val="auto"/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未收到依申请公开事项。</w:t>
      </w:r>
    </w:p>
    <w:p>
      <w:pPr>
        <w:bidi w:val="0"/>
        <w:ind w:firstLine="642" w:firstLineChars="200"/>
        <w:jc w:val="left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我镇高度重视政务公开工作，成立政务公开工作领导小组，明确专人负责政府信息公开，</w:t>
      </w:r>
      <w:r>
        <w:rPr>
          <w:rFonts w:hint="eastAsia"/>
          <w:lang w:val="en-US" w:eastAsia="zh-CN"/>
        </w:rPr>
        <w:t>配备专职工作人员1</w:t>
      </w:r>
      <w:r>
        <w:rPr>
          <w:rFonts w:hint="default"/>
          <w:lang w:val="en-US" w:eastAsia="zh-CN"/>
        </w:rPr>
        <w:t>名，规范公开信息动态报送，严格执行公开审查程序，确保信息公开的准确性。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我镇无部门网站，统一在县政府网站公开信息。为保障人民群众对方正镇工作的知情权和监督权，扎实做好线上线下政务公开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充分利用县政府网站和微信公众号发布我镇日常工作信息，及时更新相关内容，确保政务工作平台使用规范、高效。拓宽线下公开渠道，依托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村、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社区与便民服务中心公开栏等渠道加强民生信息的公开。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2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监督考核机制，加强对各部门政务公开工作的监督检查，定期通报进展情况，对不力者问责。同时，将政务公开工作纳入年度目标考核体系，加大考核权重，确保工作取得实效，有力推动了政务公开的规范、有序开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2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2" w:firstLineChars="200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2" w:firstLineChars="200"/>
        <w:jc w:val="both"/>
        <w:textAlignment w:val="auto"/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信息公开内容不够全面，部分信息公开不完整，存在关键信息缺失的情况，导致公众对政府工作了解有限。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2" w:firstLineChars="200"/>
        <w:jc w:val="both"/>
        <w:textAlignment w:val="auto"/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建立信息审核机制，加强对政策解读、核心信息的审核把关，确保信息完整准确，全方位公开政府工作动态和决策过程。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1FA1E10"/>
    <w:rsid w:val="19F75FE7"/>
    <w:rsid w:val="1DBB430B"/>
    <w:rsid w:val="1E256E7D"/>
    <w:rsid w:val="21718D1D"/>
    <w:rsid w:val="23FB6324"/>
    <w:rsid w:val="261B5221"/>
    <w:rsid w:val="29143B49"/>
    <w:rsid w:val="39181A3A"/>
    <w:rsid w:val="410222F7"/>
    <w:rsid w:val="43FC64B9"/>
    <w:rsid w:val="4EDE2F1C"/>
    <w:rsid w:val="52946161"/>
    <w:rsid w:val="58F631D5"/>
    <w:rsid w:val="5C031DC6"/>
    <w:rsid w:val="5E146C58"/>
    <w:rsid w:val="5EBC2DBB"/>
    <w:rsid w:val="5ECB77FB"/>
    <w:rsid w:val="5F750196"/>
    <w:rsid w:val="6DDB5568"/>
    <w:rsid w:val="6E7E0126"/>
    <w:rsid w:val="6FD84D46"/>
    <w:rsid w:val="6FF8050F"/>
    <w:rsid w:val="70D605B1"/>
    <w:rsid w:val="7AAD4830"/>
    <w:rsid w:val="7EA48487"/>
    <w:rsid w:val="7EFF9CAB"/>
    <w:rsid w:val="BDFC9B54"/>
    <w:rsid w:val="CB857339"/>
    <w:rsid w:val="F8EF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1585</Words>
  <Characters>1706</Characters>
  <Lines>0</Lines>
  <Paragraphs>0</Paragraphs>
  <TotalTime>44</TotalTime>
  <ScaleCrop>false</ScaleCrop>
  <LinksUpToDate>false</LinksUpToDate>
  <CharactersWithSpaces>1706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greatwall</cp:lastModifiedBy>
  <dcterms:modified xsi:type="dcterms:W3CDTF">2025-01-15T09:24:39Z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A1E8BE73141544E9BCB2B5F9A3B12093_13</vt:lpwstr>
  </property>
  <property fmtid="{D5CDD505-2E9C-101B-9397-08002B2CF9AE}" pid="4" name="KSOTemplateDocerSaveRecord">
    <vt:lpwstr>eyJoZGlkIjoiMzMzMjIzZDExYjkxNTM1MjUwNDU2NDI4MDI3YTliY2EifQ==</vt:lpwstr>
  </property>
</Properties>
</file>