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6DCF2">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政府办公室202</w:t>
      </w:r>
      <w:r>
        <w:rPr>
          <w:rFonts w:hint="default" w:ascii="方正小标宋简体" w:hAnsi="方正小标宋简体" w:eastAsia="方正小标宋简体" w:cs="方正小标宋简体"/>
          <w:color w:val="auto"/>
          <w:sz w:val="44"/>
          <w:szCs w:val="44"/>
          <w:lang w:val="en" w:eastAsia="zh-CN"/>
        </w:rPr>
        <w:t>4</w:t>
      </w:r>
      <w:r>
        <w:rPr>
          <w:rFonts w:hint="eastAsia" w:ascii="方正小标宋简体" w:hAnsi="方正小标宋简体" w:eastAsia="方正小标宋简体" w:cs="方正小标宋简体"/>
          <w:color w:val="auto"/>
          <w:sz w:val="44"/>
          <w:szCs w:val="44"/>
          <w:lang w:val="en-US" w:eastAsia="zh-CN"/>
        </w:rPr>
        <w:t>年</w:t>
      </w:r>
    </w:p>
    <w:p w14:paraId="3B2B8B03">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政府信息公开工作年度报告</w:t>
      </w:r>
    </w:p>
    <w:p w14:paraId="032EAA2A">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p>
    <w:p w14:paraId="5EA5F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eastAsia="zh-CN"/>
        </w:rPr>
        <w:t>人民</w:t>
      </w:r>
      <w:r>
        <w:rPr>
          <w:rFonts w:hint="eastAsia" w:ascii="仿宋_GB2312" w:hAnsi="仿宋_GB2312" w:eastAsia="仿宋_GB2312" w:cs="仿宋_GB2312"/>
          <w:sz w:val="32"/>
          <w:szCs w:val="32"/>
          <w:lang w:val="en-US" w:eastAsia="zh-CN"/>
        </w:rPr>
        <w:t>政府信息公开工作的基础上，编制了此报告。报告中所列数据统计期限自</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年1月1日起至</w:t>
      </w:r>
      <w:r>
        <w:rPr>
          <w:rFonts w:hint="default" w:ascii="仿宋_GB2312" w:hAnsi="仿宋_GB2312" w:cs="仿宋_GB2312"/>
          <w:sz w:val="32"/>
          <w:szCs w:val="32"/>
          <w:lang w:val="en" w:eastAsia="zh-CN"/>
        </w:rPr>
        <w:t>2024</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年12月31日止。本年度报告的电子版，可以通过哈尔滨市人民政府门户网站→政府信息公开专栏查阅，网址为http://www.hrbfz.gov.cn/fzx/c112252/zfxxgklby_nb.shtml</w:t>
      </w:r>
      <w:r>
        <w:rPr>
          <w:rFonts w:hint="eastAsia" w:ascii="仿宋_GB2312" w:hAnsi="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val="en-US" w:eastAsia="zh-CN"/>
        </w:rPr>
        <w:t>如对本报告有疑问，请联系方正县</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人民政府</w:t>
      </w:r>
      <w:r>
        <w:rPr>
          <w:rFonts w:hint="eastAsia" w:ascii="仿宋_GB2312" w:hAnsi="仿宋_GB2312" w:cs="仿宋_GB2312"/>
          <w:i w:val="0"/>
          <w:iCs w:val="0"/>
          <w:caps w:val="0"/>
          <w:color w:val="auto"/>
          <w:spacing w:val="0"/>
          <w:sz w:val="32"/>
          <w:szCs w:val="32"/>
          <w:shd w:val="clear" w:color="auto" w:fill="FFFFFF"/>
          <w:lang w:val="en-US" w:eastAsia="zh-CN"/>
        </w:rPr>
        <w:t>办公室</w:t>
      </w:r>
      <w:r>
        <w:rPr>
          <w:rFonts w:hint="eastAsia" w:ascii="仿宋_GB2312" w:hAnsi="仿宋_GB2312" w:eastAsia="仿宋_GB2312" w:cs="仿宋_GB2312"/>
          <w:sz w:val="32"/>
          <w:szCs w:val="32"/>
          <w:lang w:val="en-US" w:eastAsia="zh-CN"/>
        </w:rPr>
        <w:t>，地址：哈尔滨市方正县</w:t>
      </w:r>
      <w:r>
        <w:rPr>
          <w:rFonts w:hint="eastAsia" w:ascii="仿宋_GB2312" w:hAnsi="仿宋_GB2312" w:cs="仿宋_GB2312"/>
          <w:sz w:val="32"/>
          <w:szCs w:val="32"/>
          <w:lang w:val="en-US" w:eastAsia="zh-CN"/>
        </w:rPr>
        <w:t>世纪大道1号</w:t>
      </w:r>
      <w:r>
        <w:rPr>
          <w:rFonts w:hint="eastAsia" w:ascii="仿宋_GB2312" w:hAnsi="仿宋_GB2312" w:eastAsia="仿宋_GB2312" w:cs="仿宋_GB2312"/>
          <w:sz w:val="32"/>
          <w:szCs w:val="32"/>
          <w:lang w:val="en-US" w:eastAsia="zh-CN"/>
        </w:rPr>
        <w:t>，邮编：150800，电话：</w:t>
      </w:r>
      <w:r>
        <w:rPr>
          <w:rFonts w:hint="eastAsia" w:ascii="仿宋_GB2312" w:hAnsi="仿宋_GB2312" w:cs="仿宋_GB2312"/>
          <w:i w:val="0"/>
          <w:iCs w:val="0"/>
          <w:caps w:val="0"/>
          <w:color w:val="auto"/>
          <w:spacing w:val="0"/>
          <w:sz w:val="32"/>
          <w:szCs w:val="32"/>
          <w:u w:val="none"/>
          <w:shd w:val="clear" w:color="auto" w:fill="FFFFFF"/>
          <w:lang w:val="en-US" w:eastAsia="zh-CN"/>
        </w:rPr>
        <w:t>0451-57116077</w:t>
      </w:r>
      <w:r>
        <w:rPr>
          <w:rFonts w:hint="eastAsia" w:ascii="仿宋_GB2312" w:hAnsi="仿宋_GB2312" w:eastAsia="仿宋_GB2312" w:cs="仿宋_GB2312"/>
          <w:i w:val="0"/>
          <w:iCs w:val="0"/>
          <w:caps w:val="0"/>
          <w:color w:val="auto"/>
          <w:spacing w:val="0"/>
          <w:sz w:val="32"/>
          <w:szCs w:val="32"/>
          <w:u w:val="none"/>
          <w:shd w:val="clear" w:color="auto" w:fill="FFFFFF"/>
        </w:rPr>
        <w:t>。</w:t>
      </w:r>
    </w:p>
    <w:p w14:paraId="3C0D352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一、</w:t>
      </w:r>
      <w:r>
        <w:rPr>
          <w:rFonts w:hint="eastAsia" w:ascii="黑体" w:hAnsi="黑体" w:eastAsia="黑体" w:cs="黑体"/>
          <w:b w:val="0"/>
          <w:bCs w:val="0"/>
          <w:i w:val="0"/>
          <w:iCs w:val="0"/>
          <w:caps w:val="0"/>
          <w:color w:val="auto"/>
          <w:spacing w:val="0"/>
          <w:sz w:val="32"/>
          <w:szCs w:val="32"/>
          <w:shd w:val="clear" w:color="auto" w:fill="FFFFFF"/>
        </w:rPr>
        <w:t>总体情况</w:t>
      </w:r>
    </w:p>
    <w:p w14:paraId="1DA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楷体_GB2312" w:hAnsi="楷体_GB2312" w:eastAsia="楷体_GB2312" w:cs="楷体_GB2312"/>
          <w:b w:val="0"/>
          <w:bCs w:val="0"/>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（一）主动公开方面</w:t>
      </w:r>
    </w:p>
    <w:p w14:paraId="5FCC031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主动公开涉及公众利益调整、需要公众广泛知晓或者需要公众参与决策的政府信息。202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w:t>
      </w:r>
      <w:r>
        <w:rPr>
          <w:rFonts w:hint="eastAsia" w:ascii="仿宋_GB2312" w:hAnsi="仿宋_GB2312" w:cs="仿宋_GB2312"/>
          <w:kern w:val="2"/>
          <w:sz w:val="32"/>
          <w:szCs w:val="32"/>
          <w:lang w:val="en-US" w:eastAsia="zh-CN" w:bidi="ar-SA"/>
        </w:rPr>
        <w:t>方正县</w:t>
      </w:r>
      <w:r>
        <w:rPr>
          <w:rFonts w:hint="eastAsia" w:ascii="仿宋_GB2312" w:hAnsi="仿宋_GB2312" w:eastAsia="仿宋_GB2312" w:cs="仿宋_GB2312"/>
          <w:kern w:val="2"/>
          <w:sz w:val="32"/>
          <w:szCs w:val="32"/>
          <w:lang w:val="en-US" w:eastAsia="zh-CN" w:bidi="ar-SA"/>
        </w:rPr>
        <w:t>政府门户网站发布各类信息共计</w:t>
      </w:r>
      <w:r>
        <w:rPr>
          <w:rFonts w:hint="eastAsia" w:ascii="仿宋_GB2312" w:hAnsi="仿宋_GB2312" w:cs="仿宋_GB2312"/>
          <w:kern w:val="2"/>
          <w:sz w:val="32"/>
          <w:szCs w:val="32"/>
          <w:lang w:val="en-US" w:eastAsia="zh-CN" w:bidi="ar-SA"/>
        </w:rPr>
        <w:t>2210</w:t>
      </w:r>
      <w:r>
        <w:rPr>
          <w:rFonts w:hint="eastAsia" w:ascii="仿宋_GB2312" w:hAnsi="仿宋_GB2312" w:eastAsia="仿宋_GB2312" w:cs="仿宋_GB2312"/>
          <w:kern w:val="2"/>
          <w:sz w:val="32"/>
          <w:szCs w:val="32"/>
          <w:lang w:val="en-US" w:eastAsia="zh-CN" w:bidi="ar-SA"/>
        </w:rPr>
        <w:t>条。</w:t>
      </w:r>
      <w:r>
        <w:rPr>
          <w:rFonts w:hint="eastAsia" w:ascii="仿宋_GB2312" w:hAnsi="仿宋_GB2312" w:cs="仿宋_GB2312"/>
          <w:kern w:val="2"/>
          <w:sz w:val="32"/>
          <w:szCs w:val="32"/>
          <w:lang w:val="en-US" w:eastAsia="zh-CN" w:bidi="ar-SA"/>
        </w:rPr>
        <w:t>开设维护专题专栏8个，收到群众留言5条，回复率100%。</w:t>
      </w:r>
      <w:r>
        <w:rPr>
          <w:rFonts w:hint="eastAsia" w:ascii="仿宋_GB2312" w:hAnsi="仿宋_GB2312" w:eastAsia="仿宋_GB2312" w:cs="仿宋_GB2312"/>
          <w:kern w:val="2"/>
          <w:sz w:val="32"/>
          <w:szCs w:val="32"/>
          <w:lang w:val="en-US" w:eastAsia="zh-CN" w:bidi="ar-SA"/>
        </w:rPr>
        <w:t>完善基础信息公开，针对机构设置、办公地址、办公时间、联系方式、负责人姓名等机构职能信息，做到公开全面，发布及时。强化政策解读，通过多样化、多渠道形式开展政策解读工作</w:t>
      </w:r>
      <w:r>
        <w:rPr>
          <w:rFonts w:hint="eastAsia" w:ascii="仿宋_GB2312" w:hAnsi="仿宋_GB2312" w:cs="仿宋_GB2312"/>
          <w:kern w:val="2"/>
          <w:sz w:val="32"/>
          <w:szCs w:val="32"/>
          <w:lang w:val="en-US" w:eastAsia="zh-CN" w:bidi="ar-SA"/>
        </w:rPr>
        <w:t>，2024年政策解读4条。</w:t>
      </w:r>
    </w:p>
    <w:p w14:paraId="799C0AD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依申请公开方面</w:t>
      </w:r>
    </w:p>
    <w:p w14:paraId="0051EA5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严格按照《中华人民共和国政府信息公开条例》</w:t>
      </w:r>
      <w:r>
        <w:rPr>
          <w:rFonts w:hint="eastAsia" w:ascii="仿宋_GB2312" w:hAnsi="仿宋_GB2312" w:cs="仿宋_GB2312"/>
          <w:kern w:val="2"/>
          <w:sz w:val="32"/>
          <w:szCs w:val="32"/>
          <w:lang w:val="en-US" w:eastAsia="zh-CN" w:bidi="ar-SA"/>
        </w:rPr>
        <w:t>并</w:t>
      </w:r>
      <w:r>
        <w:rPr>
          <w:rFonts w:hint="eastAsia" w:ascii="仿宋_GB2312" w:hAnsi="仿宋_GB2312" w:eastAsia="仿宋_GB2312" w:cs="仿宋_GB2312"/>
          <w:kern w:val="2"/>
          <w:sz w:val="32"/>
          <w:szCs w:val="32"/>
          <w:lang w:val="en-US" w:eastAsia="zh-CN" w:bidi="ar-SA"/>
        </w:rPr>
        <w:t>规范执行</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年方正县安排专人负责政府信息公开申请，政府信息公开申请办理流程进一步完善，答复内容进一步规范，全年共收到政府信息公开申请</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件，答复率达100%。</w:t>
      </w:r>
    </w:p>
    <w:p w14:paraId="06BD250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（三）政府信息管理方面</w:t>
      </w:r>
    </w:p>
    <w:p w14:paraId="230595D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加强保密审查力度，坚持“谁公开、谁审查”原则，通过健全政府信息公开审查机制，保证公开信息的准确性、权威性。规范政府网站信息发布目录分类。有序推进规章和规范性文件集中公开。202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w:t>
      </w:r>
      <w:r>
        <w:rPr>
          <w:rFonts w:hint="eastAsia" w:ascii="仿宋_GB2312" w:hAnsi="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政府办公室在</w:t>
      </w:r>
      <w:r>
        <w:rPr>
          <w:rFonts w:hint="eastAsia" w:ascii="仿宋_GB2312" w:hAnsi="仿宋_GB2312" w:cs="仿宋_GB2312"/>
          <w:kern w:val="2"/>
          <w:sz w:val="32"/>
          <w:szCs w:val="32"/>
          <w:lang w:val="en-US" w:eastAsia="zh-CN" w:bidi="ar-SA"/>
        </w:rPr>
        <w:t>县</w:t>
      </w:r>
      <w:r>
        <w:rPr>
          <w:rFonts w:hint="eastAsia" w:ascii="仿宋_GB2312" w:hAnsi="仿宋_GB2312" w:eastAsia="仿宋_GB2312" w:cs="仿宋_GB2312"/>
          <w:kern w:val="2"/>
          <w:sz w:val="32"/>
          <w:szCs w:val="32"/>
          <w:lang w:val="en-US" w:eastAsia="zh-CN" w:bidi="ar-SA"/>
        </w:rPr>
        <w:t>政府网站行政规范性文件库专栏集中公开现行有效的行政规范性文件并动态更新，方便公众快捷获取。</w:t>
      </w:r>
    </w:p>
    <w:p w14:paraId="7F5C39A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（四）平台建设方面</w:t>
      </w:r>
    </w:p>
    <w:p w14:paraId="3FF5CBA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我办紧密围绕市、县政务公开要求，切实有效加强平台建设。优化政府门户网站。结合全县政府网站集约化平台建设，积极推动政务公开板块链接优化，进一步提升政务公开平台在县政府门户网站的占比。</w:t>
      </w:r>
    </w:p>
    <w:p w14:paraId="2B7D96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（五）监督保障方面</w:t>
      </w:r>
    </w:p>
    <w:p w14:paraId="77EFA6D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我办坚持将政务公开工作纳入目标责任考核体系，以考核促进工作落实，加强对各</w:t>
      </w:r>
      <w:r>
        <w:rPr>
          <w:rFonts w:hint="eastAsia" w:ascii="仿宋_GB2312" w:hAnsi="仿宋_GB2312" w:cs="仿宋_GB2312"/>
          <w:kern w:val="2"/>
          <w:sz w:val="32"/>
          <w:szCs w:val="32"/>
          <w:lang w:val="en-US" w:eastAsia="zh-CN" w:bidi="ar-SA"/>
        </w:rPr>
        <w:t>乡镇、各</w:t>
      </w:r>
      <w:r>
        <w:rPr>
          <w:rFonts w:hint="eastAsia" w:ascii="仿宋_GB2312" w:hAnsi="仿宋_GB2312" w:eastAsia="仿宋_GB2312" w:cs="仿宋_GB2312"/>
          <w:kern w:val="2"/>
          <w:sz w:val="32"/>
          <w:szCs w:val="32"/>
          <w:lang w:val="en-US" w:eastAsia="zh-CN" w:bidi="ar-SA"/>
        </w:rPr>
        <w:t>部门的指导督促，包括基础信息公开、重点领域公开、信息公开保密审查、依申请公开答复办理、政策解读及舆情回应、政府网站及政务新媒体建设管理、政务公开专区设立等多方面进行检查指导。重点梳理检查所发现的问题清单，并及时反馈给被查单位，督促其落实整改到位。</w:t>
      </w:r>
    </w:p>
    <w:p w14:paraId="13B4224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14:paraId="03F6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190AD42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14:paraId="4B62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C40A71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B93147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65970A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664C3E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14:paraId="6D6B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BCE277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B8B1F8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A23A49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DDDB7A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51E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68ED69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4B1B87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BB5ECA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A58FE49">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F4C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5CEC883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14:paraId="2ADE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1E8D68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D97A2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55FF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62ED01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580BCE">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614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003C73F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14:paraId="70D4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D3CB46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3488D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4A5E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337D7D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C2ABBB">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C12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B979A3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EA9232">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D3F9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56BF1E1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14:paraId="432E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3E13A2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8BDB6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14:paraId="01DC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66B40C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3C1537">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23865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14:paraId="222812A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14:paraId="6216CE3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38C4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08A7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14:paraId="4004BFF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6DC664FD">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D142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19889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19145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14:paraId="247EF52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6538AA0">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23D188">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0D49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14:paraId="52350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5BEB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14:paraId="32F39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3F333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7B050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7A425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7B32947D">
            <w:pPr>
              <w:rPr>
                <w:rFonts w:hint="eastAsia" w:ascii="宋体"/>
                <w:color w:val="auto"/>
                <w:sz w:val="21"/>
                <w:szCs w:val="21"/>
              </w:rPr>
            </w:pPr>
          </w:p>
        </w:tc>
      </w:tr>
      <w:tr w14:paraId="247B452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6C355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8DA3B7">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3</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26853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55534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9D2AFD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04DCD7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4C7CB7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738F65">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3</w:t>
            </w:r>
          </w:p>
        </w:tc>
      </w:tr>
      <w:tr w14:paraId="6C6569B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38DDA6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1DD65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0A7D2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27559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72CF3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B941A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11E9C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C74EC3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D4B14E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1051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FFF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B68488">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3</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8F1C66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FAB213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D003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5508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A047BE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726E297C">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3</w:t>
            </w:r>
          </w:p>
        </w:tc>
      </w:tr>
      <w:tr w14:paraId="21823DF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F9BCA50">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6837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3B190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111F3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9CBB6B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38E09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835685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8E36F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43A464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9D9161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F90AF1F">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5D8A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0A08F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A274B2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A7CFE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118C0B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2995E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69812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28A19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71FB7C0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84EA7E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0554035">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2986CB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0FA6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ABDE0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26BD7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FA475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6E3A0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F2C6F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828B8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BB8BED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1168DA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2C5305C">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59C5073">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D0CF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F9276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1D29A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F52259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1ABD4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D93BA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22475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2F6B3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5154F2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C65FCDE">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4423A0D">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305B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BBE966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EC8A5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D9BD2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7C59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0614D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8463E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6D2C1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56F98C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E47455D">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6642A68">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318E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0497D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A58B9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0E9CF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7B09C8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ADEE9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6886F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27752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4A9A6C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6083A1A">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082293B">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518C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777702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76426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F5030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E0010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2C567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F6CA21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334D7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C8B1C3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80D8FA2">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8A0D4C9">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ACB0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392BB8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13258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71114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4079C6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33D56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2CC6C2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E4B2B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9DFB4D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DBD9CD0">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C28C09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5FAE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2E6CC1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83447F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021175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DCDAB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B27EC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B6BA9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8060F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40591C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2AFF04E">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DE03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3EEE3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FB3E82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192AD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F54951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2D3A8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E1D7D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463A3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06B2C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001C26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8DC4ACC">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5A76EAD">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8784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BEFF3D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773A3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73110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C2457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E65E6F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53309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C82735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5E91D8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359A970">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03690EE">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47DD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1DCD9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6A0F1B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985826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5CF7B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C72E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096FC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DAFEA8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B4ED0E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2A35263">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AA01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361C7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AF35D0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6F0806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94221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236CC3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6CDE1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DAA994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DB9F8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94A18F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D6B5A1E">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57B96C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08C4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D567DC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79F4E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90C58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403F27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03962C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76A374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EF176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652FF0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0B18051">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B448AE0">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E3ED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B27F34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1FB43B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D910B8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1E4FB7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49CF5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F5B0C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47934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D314EF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24DFB31B">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E7EAB56">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75732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F0DB5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2BDE48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E92A9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1C1F5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FBC05A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0DDCD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CA98F9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30D795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92E877F">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06AB2ED">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A53C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A26EC2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8D08C6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5D4914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144E9F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A5802B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B7C40D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F84DC6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A29BF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3A9F470">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0807F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C42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F2C0D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C43AF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5BA14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43F177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6FACA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2DD62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6B137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9C876A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81928EB">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362BE919">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008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63099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AC7CD2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30E66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3FCF4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37C301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B9950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19AFD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17AB19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292E557">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34E0FE27">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746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E41868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A16DF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EBB0A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2E126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D5F5D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387D9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F1E8C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5913A6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32F3E0A5">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213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E867A07">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3</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BC08B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C8ED1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63FEA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643B8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714D2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78AC0B">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3</w:t>
            </w:r>
          </w:p>
        </w:tc>
      </w:tr>
      <w:tr w14:paraId="7869D92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2D85B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7D07C3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EBE36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F7518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5C4708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7016F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6579B6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295F00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3F21CA9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71AFA4D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FE40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D801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14:paraId="35E3962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F469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C48C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332E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12F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D977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1497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714B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14:paraId="1BF44AF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5C737A7">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58903D9">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9A5B03B">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ED19C14">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C4A2472">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2B5E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3EBF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8D20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87BC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EC16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C740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8A8A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73EE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A419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8B2D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14:paraId="36F2F33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47AE76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E9AF62B">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DC8518F">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269D597">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D2D878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2B9E492">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1CF5936">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2C5A128">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DB1C480">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9B51FC4">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051CC74">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B31213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D6564F6">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ED0B94E">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467C27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493C53B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14:paraId="485AA09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（一）存在的主要问题</w:t>
      </w:r>
    </w:p>
    <w:p w14:paraId="33C8F25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办虽然在政府信息公开工作中有了新的进展，但由于政府信息公开工作是一项长期、复杂的艰巨任务，在此项工作上还存在一些不足和差距。一是主动公开信息与上级标准及群众需求还有差距，公开内容的深度、拓展的广度离标准还有差距；二是公开的途径方式有待创新，政府信息公开在贴近群众需求、方便群众查阅等方面需进一步改进；三是工作人员兼职多，队伍不够稳定，导致业务不熟悉，不专一，工作推进缓慢。</w:t>
      </w:r>
    </w:p>
    <w:p w14:paraId="3E4D287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具体的改进情况</w:t>
      </w:r>
    </w:p>
    <w:p w14:paraId="36549F5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我办将采取以下措施加以改进。一是强化目标考核，加强常态化监督。政务公开工作已纳入各乡镇、各部门目标责任考核体系，通过监督激励，引导各部门重视、落实政府信息公开工作；二是加强政策多样化解读。解读材料除对政策本义进行通俗化、生动化解读外，还应重点对政策的背景、意义、作用、关键词、新旧政策差异等方面进行解读；三是强化责任担当。加强对政府信息公开工作的日常指导和监督检查，结合实际情况，落实各部门政务公开工作机构及专职工作人员，针对性进行常态化跟踪培训，对指出的问题逐项核查、整改落实，确保我县政务公开工作取得实效。</w:t>
      </w:r>
    </w:p>
    <w:p w14:paraId="66F1747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六、</w:t>
      </w:r>
      <w:r>
        <w:rPr>
          <w:rFonts w:hint="eastAsia" w:ascii="仿宋_GB2312" w:hAnsi="仿宋_GB2312" w:eastAsia="仿宋_GB2312" w:cs="仿宋_GB2312"/>
          <w:kern w:val="2"/>
          <w:sz w:val="32"/>
          <w:szCs w:val="32"/>
          <w:lang w:val="en-US" w:eastAsia="zh-CN" w:bidi="ar-SA"/>
        </w:rPr>
        <w:t>其他需要报告的事项</w:t>
      </w:r>
    </w:p>
    <w:p w14:paraId="67C90CF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 w:eastAsia="zh-CN" w:bidi="ar-SA"/>
        </w:rPr>
        <w:t>2024</w:t>
      </w:r>
      <w:r>
        <w:rPr>
          <w:rFonts w:hint="eastAsia" w:ascii="仿宋_GB2312" w:hAnsi="仿宋_GB2312" w:eastAsia="仿宋_GB2312" w:cs="仿宋_GB2312"/>
          <w:kern w:val="2"/>
          <w:sz w:val="32"/>
          <w:szCs w:val="32"/>
          <w:lang w:val="en-US" w:eastAsia="zh-CN" w:bidi="ar-SA"/>
        </w:rPr>
        <w:t>年，方正县人民政府</w:t>
      </w:r>
      <w:r>
        <w:rPr>
          <w:rFonts w:hint="eastAsia" w:ascii="仿宋_GB2312" w:hAnsi="仿宋_GB2312" w:cs="仿宋_GB2312"/>
          <w:kern w:val="2"/>
          <w:sz w:val="32"/>
          <w:szCs w:val="32"/>
          <w:lang w:val="en-US" w:eastAsia="zh-CN" w:bidi="ar-SA"/>
        </w:rPr>
        <w:t>办公室</w:t>
      </w:r>
      <w:r>
        <w:rPr>
          <w:rFonts w:hint="eastAsia" w:ascii="仿宋_GB2312" w:hAnsi="仿宋_GB2312" w:eastAsia="仿宋_GB2312" w:cs="仿宋_GB2312"/>
          <w:kern w:val="2"/>
          <w:sz w:val="32"/>
          <w:szCs w:val="32"/>
          <w:lang w:val="en-US" w:eastAsia="zh-CN" w:bidi="ar-SA"/>
        </w:rPr>
        <w:t>没有收取涉及政府信息公开申请的任何费用。</w:t>
      </w: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64818"/>
    <w:multiLevelType w:val="singleLevel"/>
    <w:tmpl w:val="22C648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1E256E7D"/>
    <w:rsid w:val="003357D8"/>
    <w:rsid w:val="07610E7C"/>
    <w:rsid w:val="09C566FB"/>
    <w:rsid w:val="0A5E78F5"/>
    <w:rsid w:val="168B1A72"/>
    <w:rsid w:val="19F75FE7"/>
    <w:rsid w:val="1DBB430B"/>
    <w:rsid w:val="1E256E7D"/>
    <w:rsid w:val="21718D1D"/>
    <w:rsid w:val="29143B49"/>
    <w:rsid w:val="2CD31764"/>
    <w:rsid w:val="2EEB70FA"/>
    <w:rsid w:val="2F8F7133"/>
    <w:rsid w:val="39181A3A"/>
    <w:rsid w:val="3E6EDF09"/>
    <w:rsid w:val="3FCC0881"/>
    <w:rsid w:val="3FCE69AF"/>
    <w:rsid w:val="41E766B3"/>
    <w:rsid w:val="43FC64B9"/>
    <w:rsid w:val="49BE748D"/>
    <w:rsid w:val="4D3F08E5"/>
    <w:rsid w:val="4E174D36"/>
    <w:rsid w:val="52035925"/>
    <w:rsid w:val="52946161"/>
    <w:rsid w:val="560B3A5A"/>
    <w:rsid w:val="56387685"/>
    <w:rsid w:val="5C031DC6"/>
    <w:rsid w:val="5D2218C1"/>
    <w:rsid w:val="5E146C58"/>
    <w:rsid w:val="5ECB77FB"/>
    <w:rsid w:val="5F750196"/>
    <w:rsid w:val="677F9353"/>
    <w:rsid w:val="6A880A51"/>
    <w:rsid w:val="6AFFCA45"/>
    <w:rsid w:val="6DDB5568"/>
    <w:rsid w:val="6E7E0126"/>
    <w:rsid w:val="6FD84D46"/>
    <w:rsid w:val="6FF8050F"/>
    <w:rsid w:val="70D605B1"/>
    <w:rsid w:val="757E5B9F"/>
    <w:rsid w:val="76BF021D"/>
    <w:rsid w:val="79F72F6F"/>
    <w:rsid w:val="7AAD4830"/>
    <w:rsid w:val="7EFF9CAB"/>
    <w:rsid w:val="7F6FF15D"/>
    <w:rsid w:val="8FCFD173"/>
    <w:rsid w:val="98FE5CB8"/>
    <w:rsid w:val="AC5E0A73"/>
    <w:rsid w:val="BDFC9B54"/>
    <w:rsid w:val="C7186E93"/>
    <w:rsid w:val="DE170850"/>
    <w:rsid w:val="DFDF0CBF"/>
    <w:rsid w:val="E7F6C49E"/>
    <w:rsid w:val="EDF361E4"/>
    <w:rsid w:val="EEFB1C29"/>
    <w:rsid w:val="F0FE0D20"/>
    <w:rsid w:val="F8EFBEFD"/>
    <w:rsid w:val="FEBB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1476</Words>
  <Characters>1597</Characters>
  <Lines>0</Lines>
  <Paragraphs>0</Paragraphs>
  <TotalTime>46</TotalTime>
  <ScaleCrop>false</ScaleCrop>
  <LinksUpToDate>false</LinksUpToDate>
  <CharactersWithSpaces>1597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2022-01-01T02:39:00Z</dcterms:created>
  <dc:creator>Administrator</dc:creator>
  <cp:lastModifiedBy>Administrator</cp:lastModifiedBy>
  <dcterms:modified xsi:type="dcterms:W3CDTF">2025-01-20T02:26:27Z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BF8821FDB93D42B9B504A948D3CBD4E4</vt:lpwstr>
  </property>
  <property fmtid="{D5CDD505-2E9C-101B-9397-08002B2CF9AE}" pid="4" name="KSOTemplateDocerSaveRecord">
    <vt:lpwstr>eyJoZGlkIjoiMzMzMjIzZDExYjkxNTM1MjUwNDU2NDI4MDI3YTliY2EifQ==</vt:lpwstr>
  </property>
</Properties>
</file>