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方正县农业农村局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本报告依据的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2022年方正县农业局政府信息公开工作。报告中所列数据统计期限自2022年1月1日起至2022年12月31日止。本年度报告的电子版，可以通过哈尔滨市人民政府门户网站→政府信息公开专栏查阅，网址为：https://fzxxxgk.harbin.gov.cn/col/col13046/index.html。如对本报告有疑问，请联系方正县农业农村局，地址：黑龙江省哈尔滨市方正县城北世纪大道17号，邮编：150800，电话：0451-57116072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总体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为贯彻落实政务公开工作，确保政府信息公开工作取得实效，在县委、县政府的领导下，深入推进政府信息全面、及时、准确公开，政府信息工作进一步标准化、规范化。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zh-CN"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主动公开情况。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我局紧紧围绕县委、县政府中心工作，形成政府信息公开常态化机制，按相关要求通过县政府门户网站、微信等渠道和方式主动公开信息，主动公开方正县农业农村局机构概况、政务信息，及时发布农业要闻等工作动态，并公示了农资打假投诉举报电话：0451-57110898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依申请公开情况。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年，方正县农业农村局收到政府信息公开申请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件，未出现因信息公开申请引发行政复议及提起行政诉讼情况。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政府信息管理情况。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进一步规范信息采集、审核、发布、更新机制。促进政务新媒体健康发展，发布信息必须坚持正能量，把准方向，树牢导向，严守阵地，严管队伍。二是建立政府信息公开审查机制。农业农村局涉及部门多、内容多，为防止重大失误发生，不断强化技术防护建立上网发布信息采集、审查、登记等工作机制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实行政府信息公开“三审”制度，分别由信息员初审、部门负责人二审后，报相关主管领导再次复核，待领导审核同意后方可予以公布。通过“分级审核、先审后发”程序，严格做好信息公开的审查工作，确保无违规发布涉密或不宜公开信息的情形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平台建设情况。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借助政务微信新平台，宣传三农领域政策。充分利用“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方正农业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”微信公众号，全年共发布信息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条，涉及行业动态、政策法规、实用技术、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通知公告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等，及时全面的报道最新的“三农”动态，追踪“三农热点”，解读“三农”政策。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确保重大事项随时公布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进一步明确公开内容和重点，完善公开内容，扩大政务公开的覆盖面，增强政务公开的实效性，方便群众办事和监督，切实保障人民群众对农业工作的知情权、参与权和监督权。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40" w:lineRule="exact"/>
        <w:ind w:firstLine="48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（五）监督保障情况。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强化组织保障。一是调整了由局主要领导为组长、分管领导为副组长，局属事业单位负责人为成员的领导小组，切实形成责任明确、运行高效、落实有力的工作格局。二是完善制度建设，严格执行政务信息公开领导审批制度和专人管理维护制度，明确政务公开的内容、形式、范围、时限及责任分工，明确将机构职能、重大决策等信息公开内容。三是认真学习贯彻《中华人民共和国政府信息公开条例》，将条例纳入工作学习内容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年农业农村局全年未发生违反政府信息公开有关规定行为。落实政府信息公开社会评议制度，组织开展社会评议，积极采纳群众提出的意见和建议。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行政机关主动公开政府信息情况</w:t>
      </w:r>
    </w:p>
    <w:tbl>
      <w:tblPr>
        <w:tblStyle w:val="5"/>
        <w:tblW w:w="9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</w:t>
            </w:r>
            <w:r>
              <w:rPr>
                <w:rStyle w:val="15"/>
                <w:rFonts w:eastAsia="宋体"/>
                <w:lang w:val="en-US" w:eastAsia="zh-CN" w:bidi="ar"/>
              </w:rPr>
              <w:t>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发件</w:t>
            </w:r>
            <w:r>
              <w:rPr>
                <w:rStyle w:val="15"/>
                <w:rFonts w:eastAsia="宋体"/>
                <w:lang w:val="en-US" w:eastAsia="zh-CN" w:bidi="ar"/>
              </w:rPr>
              <w:t>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现行有效件</w:t>
            </w:r>
            <w:r>
              <w:rPr>
                <w:rStyle w:val="15"/>
                <w:rFonts w:eastAsia="宋体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W w:w="87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843"/>
        <w:gridCol w:w="2893"/>
        <w:gridCol w:w="614"/>
        <w:gridCol w:w="614"/>
        <w:gridCol w:w="614"/>
        <w:gridCol w:w="614"/>
        <w:gridCol w:w="614"/>
        <w:gridCol w:w="626"/>
        <w:gridCol w:w="62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442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19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44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08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23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442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23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44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44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84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3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442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tbl>
      <w:tblPr>
        <w:tblStyle w:val="5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594"/>
        <w:gridCol w:w="521"/>
        <w:gridCol w:w="498"/>
        <w:gridCol w:w="594"/>
        <w:gridCol w:w="606"/>
        <w:gridCol w:w="667"/>
        <w:gridCol w:w="618"/>
        <w:gridCol w:w="595"/>
        <w:gridCol w:w="570"/>
        <w:gridCol w:w="570"/>
        <w:gridCol w:w="594"/>
        <w:gridCol w:w="533"/>
        <w:gridCol w:w="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80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85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308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77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5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（一）存在的主要问题。202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年，方正县农业农村局政府信息公开工作有序开展，取得了一些成绩，但是在工作过程中也出现以下几点问题：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1.由于单位人手有限，工作任务重，信息公开不够及时，在信息公开的时效方面有待进一步提升。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2.信息公开的形式有待进一步创新，内容有待进一步充实。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3.政务公开宣传不够到位。目前大多数人是通过电话咨询或者口头询问，直接上网或到信息查阅点查阅信息的人数较少。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（二）改进情况。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针对存在的问题，农业农村局将继续按照政务公开工作总体要求和目标任务，加大政府信息公开力度，强化信息公开监督，全面提升政务公开工作水平。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48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加大信息公开力度。进一步提高主动公开意识，加大信息公开力度，做到主动、及时、准确公开信息。同时对原有的政府信息公开目录进行补充完善，保证公开信息的完整性和准确性。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482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采取多样化的宣传方式。在群众能看见的地方，加大宣传力度，用拉横幅、发放宣传手册、微信宣传等方式向群众解释政府公开信息的内容及办事方式和流程，加强群众对政务公开工作的理解。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加强学习和培训。加强对干部职工的政府信息公开工作知识的学习和培训，不断提高政府信息公开工作的质量和水平，进一步转变思想观念、加强处理问题的能力，不断提高信息公开意识和服务意识，进一步明确工作责任，保证信息公开的实效性和全面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农业农村局全面推进政务公开工作。依法依规做好依申请公开，进一步提升政务公开工作质量，充分发挥政务公开在促进乡村振兴、推动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方正县</w:t>
      </w:r>
      <w:r>
        <w:rPr>
          <w:rFonts w:hint="default" w:ascii="仿宋_GB2312" w:hAnsi="仿宋_GB2312" w:eastAsia="仿宋_GB2312" w:cs="仿宋_GB2312"/>
          <w:sz w:val="32"/>
          <w:szCs w:val="32"/>
          <w:lang w:val="zh-CN" w:eastAsia="zh-CN"/>
        </w:rPr>
        <w:t>农业农村高质量发展等方面的积极作用。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无收取信息处理费情况。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17" w:right="1474" w:bottom="141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01D5B5"/>
    <w:multiLevelType w:val="singleLevel"/>
    <w:tmpl w:val="A101D5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0B50E5F"/>
    <w:multiLevelType w:val="singleLevel"/>
    <w:tmpl w:val="F0B50E5F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abstractNum w:abstractNumId="2">
    <w:nsid w:val="310B0ACD"/>
    <w:multiLevelType w:val="singleLevel"/>
    <w:tmpl w:val="310B0A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00172A27"/>
    <w:rsid w:val="001276D3"/>
    <w:rsid w:val="00172BA3"/>
    <w:rsid w:val="001944D8"/>
    <w:rsid w:val="001D2E7C"/>
    <w:rsid w:val="002A750F"/>
    <w:rsid w:val="0036694E"/>
    <w:rsid w:val="003F39CE"/>
    <w:rsid w:val="004A0076"/>
    <w:rsid w:val="004E78C4"/>
    <w:rsid w:val="00530BB7"/>
    <w:rsid w:val="005A7997"/>
    <w:rsid w:val="005B3898"/>
    <w:rsid w:val="00646A1A"/>
    <w:rsid w:val="00712620"/>
    <w:rsid w:val="00714FB4"/>
    <w:rsid w:val="0073243D"/>
    <w:rsid w:val="007C1E67"/>
    <w:rsid w:val="00802681"/>
    <w:rsid w:val="00821A2B"/>
    <w:rsid w:val="00890A4D"/>
    <w:rsid w:val="008B52AA"/>
    <w:rsid w:val="00967FE3"/>
    <w:rsid w:val="00A0730E"/>
    <w:rsid w:val="00A15211"/>
    <w:rsid w:val="00A21D9F"/>
    <w:rsid w:val="00A9687D"/>
    <w:rsid w:val="00AD58E8"/>
    <w:rsid w:val="00DE7905"/>
    <w:rsid w:val="00EC4445"/>
    <w:rsid w:val="00F95753"/>
    <w:rsid w:val="012C4E22"/>
    <w:rsid w:val="04EA1F67"/>
    <w:rsid w:val="07F37BB3"/>
    <w:rsid w:val="09137F54"/>
    <w:rsid w:val="09815806"/>
    <w:rsid w:val="098E6AF9"/>
    <w:rsid w:val="0BA650B0"/>
    <w:rsid w:val="0C4F5747"/>
    <w:rsid w:val="0E4462AE"/>
    <w:rsid w:val="115D1C67"/>
    <w:rsid w:val="12FB0127"/>
    <w:rsid w:val="155533A3"/>
    <w:rsid w:val="164E42C5"/>
    <w:rsid w:val="16AB70F5"/>
    <w:rsid w:val="17103D25"/>
    <w:rsid w:val="18527622"/>
    <w:rsid w:val="185832EE"/>
    <w:rsid w:val="1939353D"/>
    <w:rsid w:val="19EE07EA"/>
    <w:rsid w:val="1D0460DA"/>
    <w:rsid w:val="1D743C6A"/>
    <w:rsid w:val="1E9461C1"/>
    <w:rsid w:val="1F777037"/>
    <w:rsid w:val="250824DF"/>
    <w:rsid w:val="25640BF6"/>
    <w:rsid w:val="27291C14"/>
    <w:rsid w:val="2758774E"/>
    <w:rsid w:val="27F34AAF"/>
    <w:rsid w:val="2869281E"/>
    <w:rsid w:val="2909440F"/>
    <w:rsid w:val="2A1763C5"/>
    <w:rsid w:val="2C8C69DA"/>
    <w:rsid w:val="2CFF4962"/>
    <w:rsid w:val="2E7D7A9A"/>
    <w:rsid w:val="2E900606"/>
    <w:rsid w:val="2F55757D"/>
    <w:rsid w:val="2FF376CC"/>
    <w:rsid w:val="31774E76"/>
    <w:rsid w:val="3337066A"/>
    <w:rsid w:val="34FE2F70"/>
    <w:rsid w:val="35366BF5"/>
    <w:rsid w:val="35A9660C"/>
    <w:rsid w:val="35D22F10"/>
    <w:rsid w:val="365E28A7"/>
    <w:rsid w:val="36881394"/>
    <w:rsid w:val="36F9114D"/>
    <w:rsid w:val="3720203C"/>
    <w:rsid w:val="38372ADE"/>
    <w:rsid w:val="392652E2"/>
    <w:rsid w:val="397D4DF2"/>
    <w:rsid w:val="3AC908B5"/>
    <w:rsid w:val="3B1E51EE"/>
    <w:rsid w:val="3B5878C5"/>
    <w:rsid w:val="3BE33E10"/>
    <w:rsid w:val="3CA2351D"/>
    <w:rsid w:val="3CCE60C0"/>
    <w:rsid w:val="3CE942E6"/>
    <w:rsid w:val="3E300685"/>
    <w:rsid w:val="40207CB8"/>
    <w:rsid w:val="40CF23D7"/>
    <w:rsid w:val="46675C7D"/>
    <w:rsid w:val="46C74A7A"/>
    <w:rsid w:val="482D4511"/>
    <w:rsid w:val="498E0956"/>
    <w:rsid w:val="4A003601"/>
    <w:rsid w:val="4A4A4D5D"/>
    <w:rsid w:val="4B475260"/>
    <w:rsid w:val="4C3853E8"/>
    <w:rsid w:val="51E90855"/>
    <w:rsid w:val="54FF095A"/>
    <w:rsid w:val="552D196B"/>
    <w:rsid w:val="57CF0AB7"/>
    <w:rsid w:val="58487212"/>
    <w:rsid w:val="59E22616"/>
    <w:rsid w:val="5A0C3AB9"/>
    <w:rsid w:val="5A1D5226"/>
    <w:rsid w:val="5BB53BF8"/>
    <w:rsid w:val="5C013209"/>
    <w:rsid w:val="5C190212"/>
    <w:rsid w:val="5C4275A2"/>
    <w:rsid w:val="5F325C14"/>
    <w:rsid w:val="603C0E39"/>
    <w:rsid w:val="63071A4D"/>
    <w:rsid w:val="64793ED1"/>
    <w:rsid w:val="64CA4294"/>
    <w:rsid w:val="65705274"/>
    <w:rsid w:val="65F22540"/>
    <w:rsid w:val="664A412A"/>
    <w:rsid w:val="66F23816"/>
    <w:rsid w:val="67423085"/>
    <w:rsid w:val="694A0551"/>
    <w:rsid w:val="6A1D56B2"/>
    <w:rsid w:val="6AFF23FF"/>
    <w:rsid w:val="6C13106C"/>
    <w:rsid w:val="6C841A18"/>
    <w:rsid w:val="6C89702F"/>
    <w:rsid w:val="6D97577B"/>
    <w:rsid w:val="6EC425A0"/>
    <w:rsid w:val="6F6873CF"/>
    <w:rsid w:val="6F810491"/>
    <w:rsid w:val="703B1550"/>
    <w:rsid w:val="70CB2CEE"/>
    <w:rsid w:val="72556D68"/>
    <w:rsid w:val="74620891"/>
    <w:rsid w:val="748D1686"/>
    <w:rsid w:val="75DB1885"/>
    <w:rsid w:val="77146313"/>
    <w:rsid w:val="77DC1C31"/>
    <w:rsid w:val="789F1976"/>
    <w:rsid w:val="79034E07"/>
    <w:rsid w:val="7A9B4144"/>
    <w:rsid w:val="7AD75AAE"/>
    <w:rsid w:val="7D9E67A4"/>
    <w:rsid w:val="7FAE63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5">
    <w:name w:val="font2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2823</Words>
  <Characters>2964</Characters>
  <Lines>9</Lines>
  <Paragraphs>2</Paragraphs>
  <TotalTime>0</TotalTime>
  <ScaleCrop>false</ScaleCrop>
  <LinksUpToDate>false</LinksUpToDate>
  <CharactersWithSpaces>2966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2023-01-09T02:42:00Z</cp:lastPrinted>
  <dcterms:modified xsi:type="dcterms:W3CDTF">2023-02-08T01:45:53Z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85F9AB852F464FB2807F064B074F2ADF</vt:lpwstr>
  </property>
</Properties>
</file>