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201</w:t>
      </w:r>
      <w:r>
        <w:rPr>
          <w:rFonts w:hint="eastAsia" w:cs="宋体"/>
          <w:b/>
          <w:bCs/>
          <w:sz w:val="32"/>
          <w:szCs w:val="32"/>
          <w:lang w:val="en-US" w:eastAsia="zh-CN"/>
        </w:rPr>
        <w:t>6</w:t>
      </w:r>
      <w:r>
        <w:rPr>
          <w:rFonts w:hint="eastAsia" w:ascii="宋体" w:hAnsi="宋体" w:eastAsia="宋体" w:cs="宋体"/>
          <w:b/>
          <w:bCs/>
          <w:sz w:val="32"/>
          <w:szCs w:val="32"/>
        </w:rPr>
        <w:t>年节能专项资金绩效评价自评报告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880" w:right="0" w:rightChars="0"/>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一、项目概况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（一）项目单位基本情况</w:t>
      </w:r>
    </w:p>
    <w:p>
      <w:pPr>
        <w:spacing w:line="700" w:lineRule="exact"/>
        <w:ind w:firstLine="576" w:firstLineChars="192"/>
        <w:rPr>
          <w:rFonts w:hint="eastAsia" w:ascii="宋体" w:hAnsi="宋体" w:eastAsia="宋体" w:cs="宋体"/>
          <w:sz w:val="32"/>
          <w:szCs w:val="32"/>
        </w:rPr>
      </w:pPr>
      <w:r>
        <w:rPr>
          <w:rFonts w:hint="eastAsia" w:ascii="宋体" w:hAnsi="宋体" w:eastAsia="宋体" w:cs="宋体"/>
          <w:sz w:val="32"/>
          <w:szCs w:val="32"/>
        </w:rPr>
        <w:t>项目建设单位为方正县城市建设投资有限责任公司，公司成立于2016年9月7日，为国有独资有限责任公司，注册地址为方正县方正镇城北新区物华街7号102室，注册资本：5000万元， 经营范围为：县域城市建设（含棚改项目）投资及管理服务，单位法人代表：张国军。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w:t>
      </w:r>
      <w:r>
        <w:rPr>
          <w:rFonts w:hint="eastAsia" w:ascii="宋体" w:hAnsi="宋体" w:eastAsia="宋体" w:cs="宋体"/>
          <w:sz w:val="32"/>
          <w:szCs w:val="32"/>
        </w:rPr>
        <w:t>二）项目基本情况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1、项目名称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方正县美丽乡村村级生活垃圾综合利用无害化处理示范项目。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2、项目承办单位</w:t>
      </w:r>
    </w:p>
    <w:p>
      <w:pPr>
        <w:spacing w:line="700" w:lineRule="exact"/>
        <w:ind w:firstLine="576" w:firstLineChars="192"/>
        <w:rPr>
          <w:rFonts w:hint="eastAsia" w:ascii="宋体" w:hAnsi="宋体" w:eastAsia="宋体" w:cs="宋体"/>
          <w:sz w:val="32"/>
          <w:szCs w:val="32"/>
        </w:rPr>
      </w:pPr>
      <w:r>
        <w:rPr>
          <w:rFonts w:hint="eastAsia" w:ascii="宋体" w:hAnsi="宋体" w:eastAsia="宋体" w:cs="宋体"/>
          <w:sz w:val="32"/>
          <w:szCs w:val="32"/>
        </w:rPr>
        <w:t>方正县城市建设投资有限责任公司。</w:t>
      </w:r>
    </w:p>
    <w:p>
      <w:pPr>
        <w:spacing w:line="700" w:lineRule="exact"/>
        <w:ind w:firstLine="576" w:firstLineChars="192"/>
        <w:rPr>
          <w:rFonts w:hint="eastAsia" w:ascii="宋体" w:hAnsi="宋体" w:eastAsia="宋体" w:cs="宋体"/>
          <w:sz w:val="32"/>
          <w:szCs w:val="32"/>
        </w:rPr>
      </w:pPr>
      <w:r>
        <w:rPr>
          <w:rFonts w:hint="eastAsia" w:ascii="宋体" w:hAnsi="宋体" w:eastAsia="宋体" w:cs="宋体"/>
          <w:sz w:val="32"/>
          <w:szCs w:val="32"/>
        </w:rPr>
        <w:t>3、项目建设地址</w:t>
      </w:r>
    </w:p>
    <w:p>
      <w:pPr>
        <w:spacing w:line="700" w:lineRule="exact"/>
        <w:ind w:firstLine="576" w:firstLineChars="192"/>
        <w:rPr>
          <w:rFonts w:hint="eastAsia" w:ascii="宋体" w:hAnsi="宋体" w:eastAsia="宋体" w:cs="宋体"/>
          <w:sz w:val="32"/>
          <w:szCs w:val="32"/>
        </w:rPr>
      </w:pPr>
      <w:r>
        <w:rPr>
          <w:rFonts w:hint="eastAsia" w:ascii="宋体" w:hAnsi="宋体" w:eastAsia="宋体" w:cs="宋体"/>
          <w:sz w:val="32"/>
          <w:szCs w:val="32"/>
        </w:rPr>
        <w:t>方正县5个乡（镇），分别为得莫利镇得莫利村、会发镇太平村、 大罗密镇中兴村、天门乡天门村、宝兴乡永兴村。</w:t>
      </w:r>
    </w:p>
    <w:p>
      <w:pPr>
        <w:spacing w:line="700" w:lineRule="exact"/>
        <w:ind w:firstLine="576" w:firstLineChars="192"/>
        <w:rPr>
          <w:rFonts w:hint="eastAsia" w:ascii="宋体" w:hAnsi="宋体" w:eastAsia="宋体" w:cs="宋体"/>
          <w:sz w:val="32"/>
          <w:szCs w:val="32"/>
        </w:rPr>
      </w:pPr>
      <w:r>
        <w:rPr>
          <w:rFonts w:hint="eastAsia" w:ascii="宋体" w:hAnsi="宋体" w:eastAsia="宋体" w:cs="宋体"/>
          <w:sz w:val="32"/>
          <w:szCs w:val="32"/>
        </w:rPr>
        <w:t>4、项目建设规模及内容</w:t>
      </w:r>
    </w:p>
    <w:p>
      <w:pPr>
        <w:ind w:firstLine="576" w:firstLineChars="192"/>
        <w:rPr>
          <w:rFonts w:hint="eastAsia" w:ascii="宋体" w:hAnsi="宋体" w:eastAsia="宋体" w:cs="宋体"/>
          <w:sz w:val="32"/>
          <w:szCs w:val="32"/>
        </w:rPr>
      </w:pPr>
      <w:r>
        <w:rPr>
          <w:rFonts w:hint="eastAsia" w:ascii="宋体" w:hAnsi="宋体" w:eastAsia="宋体" w:cs="宋体"/>
          <w:sz w:val="32"/>
          <w:szCs w:val="32"/>
        </w:rPr>
        <w:t>总建筑面积为1038平方米（单个乡镇建筑面积207.6平方米，含彩钢车间和车库），购置垃圾无害化处理设备，采用ERCM技术处理有机生活垃圾工艺，项目建成后单个乡镇垃圾处理设施日处理生活垃圾5吨，5个乡镇合计日处理25吨生活垃圾。同时，处理后产生的残渣物为无机陶瓷颗粒和木醋液，具有很高的再利用价值。</w:t>
      </w:r>
    </w:p>
    <w:p>
      <w:pPr>
        <w:ind w:firstLine="576" w:firstLineChars="192"/>
        <w:rPr>
          <w:rFonts w:hint="eastAsia" w:ascii="宋体" w:hAnsi="宋体" w:eastAsia="宋体" w:cs="宋体"/>
          <w:sz w:val="32"/>
          <w:szCs w:val="32"/>
        </w:rPr>
      </w:pPr>
      <w:r>
        <w:rPr>
          <w:rFonts w:hint="eastAsia" w:ascii="宋体" w:hAnsi="宋体" w:eastAsia="宋体" w:cs="宋体"/>
          <w:sz w:val="32"/>
          <w:szCs w:val="32"/>
          <w:lang w:val="en-US" w:eastAsia="zh-CN"/>
        </w:rPr>
        <w:t xml:space="preserve"> 5、</w:t>
      </w:r>
      <w:r>
        <w:rPr>
          <w:rFonts w:hint="eastAsia" w:ascii="宋体" w:hAnsi="宋体" w:eastAsia="宋体" w:cs="宋体"/>
          <w:sz w:val="32"/>
          <w:szCs w:val="32"/>
        </w:rPr>
        <w:t>投资规模及构成</w:t>
      </w:r>
    </w:p>
    <w:p>
      <w:pPr>
        <w:ind w:firstLine="576" w:firstLineChars="192"/>
        <w:rPr>
          <w:rFonts w:hint="eastAsia" w:ascii="宋体" w:hAnsi="宋体" w:eastAsia="宋体" w:cs="宋体"/>
          <w:sz w:val="32"/>
          <w:szCs w:val="32"/>
        </w:rPr>
      </w:pPr>
      <w:r>
        <w:rPr>
          <w:rFonts w:hint="eastAsia" w:ascii="宋体" w:hAnsi="宋体" w:eastAsia="宋体" w:cs="宋体"/>
          <w:sz w:val="32"/>
          <w:szCs w:val="32"/>
        </w:rPr>
        <w:t>项目总投资1269.50万元。资金来源为全部为</w:t>
      </w:r>
      <w:r>
        <w:rPr>
          <w:rFonts w:hint="eastAsia" w:ascii="宋体" w:hAnsi="宋体" w:eastAsia="宋体" w:cs="宋体"/>
          <w:sz w:val="32"/>
          <w:szCs w:val="32"/>
          <w:lang w:eastAsia="zh-CN"/>
        </w:rPr>
        <w:t>县级</w:t>
      </w:r>
      <w:r>
        <w:rPr>
          <w:rFonts w:hint="eastAsia" w:ascii="宋体" w:hAnsi="宋体" w:eastAsia="宋体" w:cs="宋体"/>
          <w:sz w:val="32"/>
          <w:szCs w:val="32"/>
        </w:rPr>
        <w:t>自</w:t>
      </w:r>
      <w:r>
        <w:rPr>
          <w:rFonts w:hint="eastAsia" w:ascii="宋体" w:hAnsi="宋体" w:eastAsia="宋体" w:cs="宋体"/>
          <w:sz w:val="32"/>
          <w:szCs w:val="32"/>
          <w:lang w:eastAsia="zh-CN"/>
        </w:rPr>
        <w:t>筹。</w:t>
      </w:r>
    </w:p>
    <w:p>
      <w:pPr>
        <w:numPr>
          <w:ilvl w:val="0"/>
          <w:numId w:val="0"/>
        </w:numPr>
        <w:spacing w:line="70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项目资金使用和管理情况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30"/>
        <w:textAlignment w:val="auto"/>
        <w:rPr>
          <w:rFonts w:hint="eastAsia" w:ascii="宋体" w:hAnsi="宋体" w:eastAsia="宋体" w:cs="宋体"/>
          <w:sz w:val="32"/>
          <w:szCs w:val="32"/>
        </w:rPr>
      </w:pPr>
      <w:r>
        <w:rPr>
          <w:rFonts w:hint="eastAsia" w:ascii="宋体" w:hAnsi="宋体" w:eastAsia="宋体" w:cs="宋体"/>
          <w:sz w:val="32"/>
          <w:szCs w:val="32"/>
        </w:rPr>
        <w:t>201</w:t>
      </w:r>
      <w:r>
        <w:rPr>
          <w:rFonts w:hint="eastAsia" w:ascii="宋体" w:hAnsi="宋体" w:eastAsia="宋体" w:cs="宋体"/>
          <w:sz w:val="32"/>
          <w:szCs w:val="32"/>
          <w:lang w:val="en-US" w:eastAsia="zh-CN"/>
        </w:rPr>
        <w:t>6</w:t>
      </w:r>
      <w:r>
        <w:rPr>
          <w:rFonts w:hint="eastAsia" w:ascii="宋体" w:hAnsi="宋体" w:eastAsia="宋体" w:cs="宋体"/>
          <w:sz w:val="32"/>
          <w:szCs w:val="32"/>
        </w:rPr>
        <w:t>年该项目资金市财政</w:t>
      </w:r>
      <w:r>
        <w:rPr>
          <w:rFonts w:hint="eastAsia" w:ascii="宋体" w:hAnsi="宋体" w:eastAsia="宋体" w:cs="宋体"/>
          <w:sz w:val="32"/>
          <w:szCs w:val="32"/>
          <w:lang w:eastAsia="zh-CN"/>
        </w:rPr>
        <w:t>拨付到我县</w:t>
      </w:r>
      <w:r>
        <w:rPr>
          <w:rFonts w:hint="eastAsia" w:ascii="宋体" w:hAnsi="宋体" w:eastAsia="宋体" w:cs="宋体"/>
          <w:sz w:val="32"/>
          <w:szCs w:val="32"/>
        </w:rPr>
        <w:t>200万元，当年实际安排资金200万元，当年实际共支付200万元。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30"/>
        <w:textAlignment w:val="auto"/>
        <w:rPr>
          <w:rFonts w:hint="eastAsia" w:ascii="宋体" w:hAnsi="宋体" w:eastAsia="宋体" w:cs="宋体"/>
          <w:sz w:val="32"/>
          <w:szCs w:val="32"/>
        </w:rPr>
      </w:pPr>
      <w:r>
        <w:rPr>
          <w:rFonts w:hint="eastAsia" w:ascii="宋体" w:hAnsi="宋体" w:eastAsia="宋体" w:cs="宋体"/>
          <w:sz w:val="32"/>
          <w:szCs w:val="32"/>
        </w:rPr>
        <w:t>（一）项目资金安排落实、总投入等情况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sz w:val="32"/>
          <w:szCs w:val="32"/>
        </w:rPr>
      </w:pPr>
      <w:r>
        <w:rPr>
          <w:rFonts w:hint="eastAsia" w:ascii="宋体" w:hAnsi="宋体" w:eastAsia="宋体" w:cs="宋体"/>
          <w:sz w:val="32"/>
          <w:szCs w:val="32"/>
        </w:rPr>
        <w:t>    201</w:t>
      </w:r>
      <w:r>
        <w:rPr>
          <w:rFonts w:hint="eastAsia" w:ascii="宋体" w:hAnsi="宋体" w:eastAsia="宋体" w:cs="宋体"/>
          <w:sz w:val="32"/>
          <w:szCs w:val="32"/>
          <w:lang w:val="en-US" w:eastAsia="zh-CN"/>
        </w:rPr>
        <w:t>6</w:t>
      </w:r>
      <w:r>
        <w:rPr>
          <w:rFonts w:hint="eastAsia" w:ascii="宋体" w:hAnsi="宋体" w:eastAsia="宋体" w:cs="宋体"/>
          <w:sz w:val="32"/>
          <w:szCs w:val="32"/>
        </w:rPr>
        <w:t>年我</w:t>
      </w:r>
      <w:r>
        <w:rPr>
          <w:rFonts w:hint="eastAsia" w:ascii="宋体" w:hAnsi="宋体" w:eastAsia="宋体" w:cs="宋体"/>
          <w:sz w:val="32"/>
          <w:szCs w:val="32"/>
          <w:lang w:eastAsia="zh-CN"/>
        </w:rPr>
        <w:t>县收到市财政部门</w:t>
      </w:r>
      <w:r>
        <w:rPr>
          <w:rFonts w:hint="eastAsia" w:ascii="宋体" w:hAnsi="宋体" w:eastAsia="宋体" w:cs="宋体"/>
          <w:sz w:val="32"/>
          <w:szCs w:val="32"/>
        </w:rPr>
        <w:t>哈财建预［2016］311号文件下达节能专项资金200万元的资金文件，资金全部拨付到位200万元，到位率为100%。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30"/>
        <w:textAlignment w:val="auto"/>
        <w:rPr>
          <w:rFonts w:hint="eastAsia" w:ascii="宋体" w:hAnsi="宋体" w:eastAsia="宋体" w:cs="宋体"/>
          <w:sz w:val="32"/>
          <w:szCs w:val="32"/>
        </w:rPr>
      </w:pPr>
      <w:r>
        <w:rPr>
          <w:rFonts w:hint="eastAsia" w:ascii="宋体" w:hAnsi="宋体" w:eastAsia="宋体" w:cs="宋体"/>
          <w:sz w:val="32"/>
          <w:szCs w:val="32"/>
        </w:rPr>
        <w:t>（二）项目资金实际使用情况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30"/>
        <w:textAlignment w:val="auto"/>
        <w:rPr>
          <w:rFonts w:hint="eastAsia" w:ascii="宋体" w:hAnsi="宋体" w:eastAsia="宋体" w:cs="宋体"/>
          <w:sz w:val="32"/>
          <w:szCs w:val="32"/>
        </w:rPr>
      </w:pPr>
      <w:r>
        <w:rPr>
          <w:rFonts w:hint="eastAsia" w:ascii="宋体" w:hAnsi="宋体" w:eastAsia="宋体" w:cs="宋体"/>
          <w:sz w:val="32"/>
          <w:szCs w:val="32"/>
        </w:rPr>
        <w:t>201</w:t>
      </w:r>
      <w:r>
        <w:rPr>
          <w:rFonts w:hint="eastAsia" w:ascii="宋体" w:hAnsi="宋体" w:eastAsia="宋体" w:cs="宋体"/>
          <w:sz w:val="32"/>
          <w:szCs w:val="32"/>
          <w:lang w:val="en-US" w:eastAsia="zh-CN"/>
        </w:rPr>
        <w:t>6</w:t>
      </w:r>
      <w:r>
        <w:rPr>
          <w:rFonts w:hint="eastAsia" w:ascii="宋体" w:hAnsi="宋体" w:eastAsia="宋体" w:cs="宋体"/>
          <w:sz w:val="32"/>
          <w:szCs w:val="32"/>
        </w:rPr>
        <w:t>年</w:t>
      </w:r>
      <w:r>
        <w:rPr>
          <w:rFonts w:hint="eastAsia" w:ascii="宋体" w:hAnsi="宋体" w:eastAsia="宋体" w:cs="宋体"/>
          <w:sz w:val="32"/>
          <w:szCs w:val="32"/>
          <w:lang w:eastAsia="zh-CN"/>
        </w:rPr>
        <w:t>我县拨付市级节能专项资金</w:t>
      </w:r>
      <w:r>
        <w:rPr>
          <w:rFonts w:hint="eastAsia" w:ascii="宋体" w:hAnsi="宋体" w:eastAsia="宋体" w:cs="宋体"/>
          <w:sz w:val="32"/>
          <w:szCs w:val="32"/>
        </w:rPr>
        <w:t>200万元，</w:t>
      </w:r>
      <w:r>
        <w:rPr>
          <w:rFonts w:hint="eastAsia" w:ascii="宋体" w:hAnsi="宋体" w:eastAsia="宋体" w:cs="宋体"/>
          <w:sz w:val="32"/>
          <w:szCs w:val="32"/>
          <w:lang w:eastAsia="zh-CN"/>
        </w:rPr>
        <w:t>由于该项资金属于节能改造引导性资金，财政部门将该笔资金与</w:t>
      </w:r>
      <w:r>
        <w:rPr>
          <w:rFonts w:hint="eastAsia" w:ascii="宋体" w:hAnsi="宋体" w:eastAsia="宋体" w:cs="宋体"/>
          <w:sz w:val="32"/>
          <w:szCs w:val="32"/>
          <w:lang w:val="en-US" w:eastAsia="zh-CN"/>
        </w:rPr>
        <w:t>2015年实施的天门、大罗密镇垃圾处理厂项目相结合，统筹安排到五个乡镇垃圾处理厂设备购置项目中</w:t>
      </w:r>
      <w:r>
        <w:rPr>
          <w:rFonts w:hint="eastAsia" w:ascii="宋体" w:hAnsi="宋体" w:eastAsia="宋体" w:cs="宋体"/>
          <w:sz w:val="32"/>
          <w:szCs w:val="32"/>
        </w:rPr>
        <w:t>。</w:t>
      </w:r>
      <w:r>
        <w:rPr>
          <w:rFonts w:hint="eastAsia" w:ascii="宋体" w:hAnsi="宋体" w:eastAsia="宋体" w:cs="宋体"/>
          <w:sz w:val="32"/>
          <w:szCs w:val="32"/>
          <w:lang w:eastAsia="zh-CN"/>
        </w:rPr>
        <w:t>我县与鼎地科技发展有限公司签订了购买合同，购买该公司生产的有机废弃物处理设备</w:t>
      </w:r>
      <w:r>
        <w:rPr>
          <w:rFonts w:hint="eastAsia" w:ascii="宋体" w:hAnsi="宋体" w:eastAsia="宋体" w:cs="宋体"/>
          <w:sz w:val="32"/>
          <w:szCs w:val="32"/>
          <w:lang w:val="en-US" w:eastAsia="zh-CN"/>
        </w:rPr>
        <w:t>5套，合计支付资金1020万元。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30"/>
        <w:textAlignment w:val="auto"/>
        <w:rPr>
          <w:rFonts w:hint="eastAsia" w:ascii="宋体" w:hAnsi="宋体" w:eastAsia="宋体" w:cs="宋体"/>
          <w:sz w:val="32"/>
          <w:szCs w:val="32"/>
        </w:rPr>
      </w:pPr>
      <w:r>
        <w:rPr>
          <w:rFonts w:hint="eastAsia" w:ascii="宋体" w:hAnsi="宋体" w:eastAsia="宋体" w:cs="宋体"/>
          <w:sz w:val="32"/>
          <w:szCs w:val="32"/>
        </w:rPr>
        <w:t>（三）项目资金管理情况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30"/>
        <w:textAlignment w:val="auto"/>
        <w:rPr>
          <w:rFonts w:hint="eastAsia" w:ascii="宋体" w:hAnsi="宋体" w:eastAsia="宋体" w:cs="宋体"/>
          <w:sz w:val="32"/>
          <w:szCs w:val="32"/>
        </w:rPr>
      </w:pPr>
      <w:r>
        <w:rPr>
          <w:rFonts w:hint="eastAsia" w:ascii="宋体" w:hAnsi="宋体" w:eastAsia="宋体" w:cs="宋体"/>
          <w:sz w:val="32"/>
          <w:szCs w:val="32"/>
        </w:rPr>
        <w:t>1．资金支付均以财政资金直接支付方式由</w:t>
      </w:r>
      <w:r>
        <w:rPr>
          <w:rFonts w:hint="eastAsia" w:ascii="宋体" w:hAnsi="宋体" w:eastAsia="宋体" w:cs="宋体"/>
          <w:sz w:val="32"/>
          <w:szCs w:val="32"/>
          <w:lang w:eastAsia="zh-CN"/>
        </w:rPr>
        <w:t>县</w:t>
      </w:r>
      <w:r>
        <w:rPr>
          <w:rFonts w:hint="eastAsia" w:ascii="宋体" w:hAnsi="宋体" w:eastAsia="宋体" w:cs="宋体"/>
          <w:sz w:val="32"/>
          <w:szCs w:val="32"/>
        </w:rPr>
        <w:t>国库集中支付给各</w:t>
      </w:r>
      <w:r>
        <w:rPr>
          <w:rFonts w:hint="eastAsia" w:ascii="宋体" w:hAnsi="宋体" w:eastAsia="宋体" w:cs="宋体"/>
          <w:sz w:val="32"/>
          <w:szCs w:val="32"/>
          <w:lang w:eastAsia="zh-CN"/>
        </w:rPr>
        <w:t>乡镇</w:t>
      </w:r>
      <w:r>
        <w:rPr>
          <w:rFonts w:hint="eastAsia" w:ascii="宋体" w:hAnsi="宋体" w:eastAsia="宋体" w:cs="宋体"/>
          <w:sz w:val="32"/>
          <w:szCs w:val="32"/>
        </w:rPr>
        <w:t>，支付范围、标准、进度、依据符合规定。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30"/>
        <w:textAlignment w:val="auto"/>
        <w:rPr>
          <w:rFonts w:hint="eastAsia" w:ascii="宋体" w:hAnsi="宋体" w:eastAsia="宋体" w:cs="宋体"/>
          <w:sz w:val="32"/>
          <w:szCs w:val="32"/>
        </w:rPr>
      </w:pPr>
      <w:r>
        <w:rPr>
          <w:rFonts w:hint="eastAsia" w:ascii="宋体" w:hAnsi="宋体" w:eastAsia="宋体" w:cs="宋体"/>
          <w:sz w:val="32"/>
          <w:szCs w:val="32"/>
        </w:rPr>
        <w:t>2．制定了《</w:t>
      </w:r>
      <w:r>
        <w:rPr>
          <w:rFonts w:hint="eastAsia" w:ascii="宋体" w:hAnsi="宋体" w:eastAsia="宋体" w:cs="宋体"/>
          <w:sz w:val="32"/>
          <w:szCs w:val="32"/>
          <w:lang w:eastAsia="zh-CN"/>
        </w:rPr>
        <w:t>方正县</w:t>
      </w:r>
      <w:r>
        <w:rPr>
          <w:rFonts w:hint="eastAsia" w:ascii="宋体" w:hAnsi="宋体" w:eastAsia="宋体" w:cs="宋体"/>
          <w:sz w:val="32"/>
          <w:szCs w:val="32"/>
        </w:rPr>
        <w:t>节能专项资金拨付管理暂行办法》、《</w:t>
      </w:r>
      <w:r>
        <w:rPr>
          <w:rFonts w:hint="eastAsia" w:ascii="宋体" w:hAnsi="宋体" w:eastAsia="宋体" w:cs="宋体"/>
          <w:sz w:val="32"/>
          <w:szCs w:val="32"/>
          <w:lang w:eastAsia="zh-CN"/>
        </w:rPr>
        <w:t>方正县</w:t>
      </w:r>
      <w:r>
        <w:rPr>
          <w:rFonts w:hint="eastAsia" w:ascii="宋体" w:hAnsi="宋体" w:eastAsia="宋体" w:cs="宋体"/>
          <w:sz w:val="32"/>
          <w:szCs w:val="32"/>
        </w:rPr>
        <w:t>节能专项资金管理办法》等相关文件来管理该专项资金。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30"/>
        <w:textAlignment w:val="auto"/>
        <w:rPr>
          <w:rFonts w:hint="eastAsia"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绩效评价开展情况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320"/>
        <w:textAlignment w:val="auto"/>
        <w:rPr>
          <w:rFonts w:hint="eastAsia" w:ascii="宋体" w:hAnsi="宋体" w:eastAsia="宋体" w:cs="宋体"/>
          <w:sz w:val="32"/>
          <w:szCs w:val="32"/>
        </w:rPr>
      </w:pPr>
      <w:r>
        <w:rPr>
          <w:rFonts w:hint="eastAsia" w:ascii="宋体" w:hAnsi="宋体" w:eastAsia="宋体" w:cs="宋体"/>
          <w:sz w:val="32"/>
          <w:szCs w:val="32"/>
        </w:rPr>
        <w:t>（一）项目组织情况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30"/>
        <w:textAlignment w:val="auto"/>
        <w:rPr>
          <w:rFonts w:hint="eastAsia" w:ascii="宋体" w:hAnsi="宋体" w:eastAsia="宋体" w:cs="宋体"/>
          <w:sz w:val="32"/>
          <w:szCs w:val="32"/>
        </w:rPr>
      </w:pPr>
      <w:r>
        <w:rPr>
          <w:rFonts w:hint="eastAsia" w:ascii="宋体" w:hAnsi="宋体" w:eastAsia="宋体" w:cs="宋体"/>
          <w:sz w:val="32"/>
          <w:szCs w:val="32"/>
        </w:rPr>
        <w:t>按照《办法》要求，</w:t>
      </w:r>
      <w:r>
        <w:rPr>
          <w:rFonts w:hint="eastAsia" w:ascii="宋体" w:hAnsi="宋体" w:eastAsia="宋体" w:cs="宋体"/>
          <w:sz w:val="32"/>
          <w:szCs w:val="32"/>
          <w:lang w:eastAsia="zh-CN"/>
        </w:rPr>
        <w:t>对</w:t>
      </w:r>
      <w:r>
        <w:rPr>
          <w:rFonts w:hint="eastAsia" w:ascii="宋体" w:hAnsi="宋体" w:eastAsia="宋体" w:cs="宋体"/>
          <w:sz w:val="32"/>
          <w:szCs w:val="32"/>
          <w:lang w:val="en-US" w:eastAsia="zh-CN"/>
        </w:rPr>
        <w:t>5个乡镇</w:t>
      </w:r>
      <w:r>
        <w:rPr>
          <w:rFonts w:hint="eastAsia" w:ascii="宋体" w:hAnsi="宋体" w:eastAsia="宋体" w:cs="宋体"/>
          <w:sz w:val="32"/>
          <w:szCs w:val="32"/>
        </w:rPr>
        <w:t>建设情况严格把关，认真落实，</w:t>
      </w:r>
      <w:r>
        <w:rPr>
          <w:rFonts w:hint="eastAsia" w:ascii="宋体" w:hAnsi="宋体" w:eastAsia="宋体" w:cs="宋体"/>
          <w:sz w:val="32"/>
          <w:szCs w:val="32"/>
          <w:lang w:eastAsia="zh-CN"/>
        </w:rPr>
        <w:t>目前</w:t>
      </w:r>
      <w:r>
        <w:rPr>
          <w:rFonts w:hint="eastAsia" w:ascii="宋体" w:hAnsi="宋体" w:eastAsia="宋体" w:cs="宋体"/>
          <w:sz w:val="32"/>
          <w:szCs w:val="32"/>
          <w:lang w:val="en-US" w:eastAsia="zh-CN"/>
        </w:rPr>
        <w:t>5各乡镇设备采购项目已经完成，</w:t>
      </w:r>
      <w:r>
        <w:rPr>
          <w:rFonts w:hint="eastAsia" w:ascii="宋体" w:hAnsi="宋体" w:eastAsia="宋体" w:cs="宋体"/>
          <w:sz w:val="32"/>
          <w:szCs w:val="32"/>
        </w:rPr>
        <w:t>并投入生产使用。</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320"/>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专项资金的支出效果</w:t>
      </w:r>
    </w:p>
    <w:p>
      <w:pPr>
        <w:ind w:firstLine="576" w:firstLineChars="192"/>
        <w:rPr>
          <w:rFonts w:hint="eastAsia" w:ascii="宋体" w:hAnsi="宋体" w:eastAsia="宋体" w:cs="宋体"/>
          <w:b/>
          <w:bCs/>
          <w:sz w:val="32"/>
          <w:szCs w:val="32"/>
        </w:rPr>
      </w:pPr>
      <w:r>
        <w:rPr>
          <w:rFonts w:hint="eastAsia" w:ascii="宋体" w:hAnsi="宋体" w:eastAsia="宋体" w:cs="宋体"/>
          <w:b/>
          <w:bCs/>
          <w:sz w:val="32"/>
          <w:szCs w:val="32"/>
          <w:lang w:eastAsia="zh-CN"/>
        </w:rPr>
        <w:t>预期产出情况及效果、效率</w:t>
      </w:r>
    </w:p>
    <w:p>
      <w:pPr>
        <w:ind w:firstLine="576" w:firstLineChars="192"/>
        <w:rPr>
          <w:rFonts w:hint="eastAsia" w:ascii="宋体" w:hAnsi="宋体" w:eastAsia="宋体" w:cs="宋体"/>
          <w:sz w:val="32"/>
          <w:szCs w:val="32"/>
        </w:rPr>
      </w:pPr>
      <w:r>
        <w:rPr>
          <w:rFonts w:hint="eastAsia" w:ascii="宋体" w:hAnsi="宋体" w:eastAsia="宋体" w:cs="宋体"/>
          <w:sz w:val="32"/>
          <w:szCs w:val="32"/>
        </w:rPr>
        <w:t>1、单个处理规模-------日处理5吨（可以辐射周边其他村屯）；</w:t>
      </w:r>
    </w:p>
    <w:p>
      <w:pPr>
        <w:ind w:firstLine="576" w:firstLineChars="192"/>
        <w:rPr>
          <w:rFonts w:hint="eastAsia" w:ascii="宋体" w:hAnsi="宋体" w:eastAsia="宋体" w:cs="宋体"/>
          <w:sz w:val="32"/>
          <w:szCs w:val="32"/>
        </w:rPr>
      </w:pPr>
      <w:r>
        <w:rPr>
          <w:rFonts w:hint="eastAsia" w:ascii="宋体" w:hAnsi="宋体" w:eastAsia="宋体" w:cs="宋体"/>
          <w:sz w:val="32"/>
          <w:szCs w:val="32"/>
        </w:rPr>
        <w:t>2、处理方式-------ERCM技术（通过远红外线对有机垃圾实施分子分解）；</w:t>
      </w:r>
    </w:p>
    <w:p>
      <w:pPr>
        <w:ind w:firstLine="576" w:firstLineChars="192"/>
        <w:rPr>
          <w:rFonts w:hint="eastAsia" w:ascii="宋体" w:hAnsi="宋体" w:eastAsia="宋体" w:cs="宋体"/>
          <w:sz w:val="32"/>
          <w:szCs w:val="32"/>
        </w:rPr>
      </w:pPr>
      <w:r>
        <w:rPr>
          <w:rFonts w:hint="eastAsia" w:ascii="宋体" w:hAnsi="宋体" w:eastAsia="宋体" w:cs="宋体"/>
          <w:sz w:val="32"/>
          <w:szCs w:val="32"/>
        </w:rPr>
        <w:t>3、垃圾种类-------城市生活垃圾；</w:t>
      </w:r>
    </w:p>
    <w:p>
      <w:pPr>
        <w:ind w:firstLine="576" w:firstLineChars="192"/>
        <w:rPr>
          <w:rFonts w:hint="eastAsia" w:ascii="宋体" w:hAnsi="宋体" w:eastAsia="宋体" w:cs="宋体"/>
          <w:sz w:val="32"/>
          <w:szCs w:val="32"/>
        </w:rPr>
      </w:pPr>
      <w:r>
        <w:rPr>
          <w:rFonts w:hint="eastAsia" w:ascii="宋体" w:hAnsi="宋体" w:eastAsia="宋体" w:cs="宋体"/>
          <w:sz w:val="32"/>
          <w:szCs w:val="32"/>
        </w:rPr>
        <w:t>4、垃圾分选-------无需分选；</w:t>
      </w:r>
    </w:p>
    <w:p>
      <w:pPr>
        <w:ind w:firstLine="576" w:firstLineChars="192"/>
        <w:rPr>
          <w:rFonts w:hint="eastAsia" w:ascii="宋体" w:hAnsi="宋体" w:eastAsia="宋体" w:cs="宋体"/>
          <w:sz w:val="32"/>
          <w:szCs w:val="32"/>
        </w:rPr>
      </w:pPr>
      <w:r>
        <w:rPr>
          <w:rFonts w:hint="eastAsia" w:ascii="宋体" w:hAnsi="宋体" w:eastAsia="宋体" w:cs="宋体"/>
          <w:sz w:val="32"/>
          <w:szCs w:val="32"/>
        </w:rPr>
        <w:t>5、处理结果-------生成减容率为三百分之一的生物陶瓷颗粒及少量的木醋液；</w:t>
      </w:r>
    </w:p>
    <w:p>
      <w:pPr>
        <w:ind w:firstLine="576" w:firstLineChars="192"/>
        <w:rPr>
          <w:rFonts w:hint="eastAsia" w:ascii="宋体" w:hAnsi="宋体" w:eastAsia="宋体" w:cs="宋体"/>
          <w:sz w:val="32"/>
          <w:szCs w:val="32"/>
        </w:rPr>
      </w:pPr>
      <w:r>
        <w:rPr>
          <w:rFonts w:hint="eastAsia" w:ascii="宋体" w:hAnsi="宋体" w:eastAsia="宋体" w:cs="宋体"/>
          <w:sz w:val="32"/>
          <w:szCs w:val="32"/>
        </w:rPr>
        <w:t>6、公害效果-------处理过程不产生任何有害物质、完全无公害；</w:t>
      </w:r>
    </w:p>
    <w:p>
      <w:pPr>
        <w:ind w:firstLine="576" w:firstLineChars="192"/>
        <w:rPr>
          <w:rFonts w:hint="eastAsia" w:ascii="宋体" w:hAnsi="宋体" w:eastAsia="宋体" w:cs="宋体"/>
          <w:sz w:val="32"/>
          <w:szCs w:val="32"/>
        </w:rPr>
      </w:pPr>
      <w:r>
        <w:rPr>
          <w:rFonts w:hint="eastAsia" w:ascii="宋体" w:hAnsi="宋体" w:eastAsia="宋体" w:cs="宋体"/>
          <w:sz w:val="32"/>
          <w:szCs w:val="32"/>
        </w:rPr>
        <w:t>7、再利用性-------处理后的残渣物为无机陶瓷颗粒和木醋液，具有很高的再利用价值</w:t>
      </w:r>
    </w:p>
    <w:p>
      <w:pPr>
        <w:ind w:firstLine="576" w:firstLineChars="192"/>
        <w:rPr>
          <w:rFonts w:hint="eastAsia" w:ascii="宋体" w:hAnsi="宋体" w:eastAsia="宋体" w:cs="宋体"/>
          <w:sz w:val="32"/>
          <w:szCs w:val="32"/>
        </w:rPr>
      </w:pPr>
      <w:r>
        <w:rPr>
          <w:rFonts w:hint="eastAsia" w:ascii="宋体" w:hAnsi="宋体" w:eastAsia="宋体" w:cs="宋体"/>
          <w:sz w:val="32"/>
          <w:szCs w:val="32"/>
        </w:rPr>
        <w:t>8、低成本性-------处理过程中无需任何辅助燃料，耗能较低；</w:t>
      </w:r>
    </w:p>
    <w:p>
      <w:pPr>
        <w:ind w:firstLine="576" w:firstLineChars="192"/>
        <w:rPr>
          <w:rFonts w:hint="eastAsia" w:ascii="宋体" w:hAnsi="宋体" w:eastAsia="宋体" w:cs="宋体"/>
          <w:sz w:val="32"/>
          <w:szCs w:val="32"/>
        </w:rPr>
      </w:pPr>
      <w:r>
        <w:rPr>
          <w:rFonts w:hint="eastAsia" w:ascii="宋体" w:hAnsi="宋体" w:eastAsia="宋体" w:cs="宋体"/>
          <w:sz w:val="32"/>
          <w:szCs w:val="32"/>
        </w:rPr>
        <w:t>9、连续运转-------可以不停止地365天24小时连续运转；</w:t>
      </w:r>
    </w:p>
    <w:p>
      <w:pPr>
        <w:ind w:firstLine="576" w:firstLineChars="192"/>
        <w:rPr>
          <w:rFonts w:hint="eastAsia" w:ascii="宋体" w:hAnsi="宋体" w:eastAsia="宋体" w:cs="宋体"/>
          <w:sz w:val="32"/>
          <w:szCs w:val="32"/>
        </w:rPr>
      </w:pPr>
      <w:r>
        <w:rPr>
          <w:rFonts w:hint="eastAsia" w:ascii="宋体" w:hAnsi="宋体" w:eastAsia="宋体" w:cs="宋体"/>
          <w:sz w:val="32"/>
          <w:szCs w:val="32"/>
        </w:rPr>
        <w:t>10、劳动定员-------4人。</w:t>
      </w:r>
    </w:p>
    <w:p>
      <w:pPr>
        <w:ind w:firstLine="576" w:firstLineChars="192"/>
        <w:rPr>
          <w:rFonts w:hint="eastAsia" w:ascii="宋体" w:hAnsi="宋体" w:eastAsia="宋体" w:cs="宋体"/>
          <w:sz w:val="32"/>
          <w:szCs w:val="32"/>
          <w:lang w:val="en-US" w:eastAsia="zh-CN"/>
        </w:rPr>
      </w:pPr>
      <w:r>
        <w:rPr>
          <w:rFonts w:hint="eastAsia" w:ascii="宋体" w:hAnsi="宋体" w:eastAsia="宋体" w:cs="宋体"/>
          <w:sz w:val="32"/>
          <w:szCs w:val="32"/>
          <w:lang w:eastAsia="zh-CN"/>
        </w:rPr>
        <w:t>有机废弃物处理设备安装完成，并已经投入使用，预期五</w:t>
      </w:r>
      <w:r>
        <w:rPr>
          <w:rFonts w:hint="eastAsia" w:ascii="宋体" w:hAnsi="宋体" w:eastAsia="宋体" w:cs="宋体"/>
          <w:sz w:val="32"/>
          <w:szCs w:val="32"/>
          <w:lang w:val="en-US" w:eastAsia="zh-CN"/>
        </w:rPr>
        <w:t>个乡镇垃圾处理厂每天共处理废弃物44立方米。目前，五个乡镇垃圾处理厂已经正常运转，基本上达到了预期的废弃物处理效果，有效的改善了乡镇环境及村屯人民生产生活环境，提高了群众的生活质量。</w:t>
      </w:r>
    </w:p>
    <w:p>
      <w:pPr>
        <w:ind w:firstLine="576" w:firstLineChars="192"/>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服务对象及受益人满意程度</w:t>
      </w:r>
    </w:p>
    <w:p>
      <w:pPr>
        <w:ind w:firstLine="576" w:firstLineChars="192"/>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乡镇垃圾处理厂能够有效的消化乡镇级村屯生产生活产生的有机废弃物，改善了乡镇、村屯的整体环境，为群众创造了洁净的生活环境，得到了群众的大力支持和交口称赞，对项目实施的总体情况来看，人民群众的满意度较高。</w:t>
      </w:r>
    </w:p>
    <w:p>
      <w:pPr>
        <w:numPr>
          <w:ilvl w:val="0"/>
          <w:numId w:val="2"/>
        </w:numPr>
        <w:ind w:firstLine="576" w:firstLineChars="192"/>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指标完成情况分析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320"/>
        <w:textAlignment w:val="auto"/>
        <w:rPr>
          <w:rFonts w:hint="eastAsia" w:ascii="宋体" w:hAnsi="宋体" w:eastAsia="宋体" w:cs="宋体"/>
          <w:sz w:val="32"/>
          <w:szCs w:val="32"/>
        </w:rPr>
      </w:pPr>
      <w:r>
        <w:rPr>
          <w:rFonts w:hint="eastAsia" w:ascii="宋体" w:hAnsi="宋体" w:eastAsia="宋体" w:cs="宋体"/>
          <w:b w:val="0"/>
          <w:bCs w:val="0"/>
          <w:sz w:val="32"/>
          <w:szCs w:val="32"/>
          <w:lang w:val="en-US" w:eastAsia="zh-CN"/>
        </w:rPr>
        <w:t xml:space="preserve">  </w:t>
      </w:r>
      <w:r>
        <w:rPr>
          <w:rFonts w:hint="eastAsia" w:ascii="宋体" w:hAnsi="宋体" w:eastAsia="宋体" w:cs="宋体"/>
          <w:sz w:val="32"/>
          <w:szCs w:val="32"/>
        </w:rPr>
        <w:t>（一）项目绩效自评及评价结果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30"/>
        <w:textAlignment w:val="auto"/>
        <w:rPr>
          <w:rFonts w:hint="eastAsia" w:ascii="宋体" w:hAnsi="宋体" w:eastAsia="宋体" w:cs="宋体"/>
          <w:sz w:val="32"/>
          <w:szCs w:val="32"/>
        </w:rPr>
      </w:pPr>
      <w:r>
        <w:rPr>
          <w:rFonts w:hint="eastAsia" w:ascii="宋体" w:hAnsi="宋体" w:eastAsia="宋体" w:cs="宋体"/>
          <w:sz w:val="32"/>
          <w:szCs w:val="32"/>
        </w:rPr>
        <w:t>项目</w:t>
      </w:r>
      <w:r>
        <w:rPr>
          <w:rFonts w:hint="eastAsia" w:ascii="宋体" w:hAnsi="宋体" w:eastAsia="宋体" w:cs="宋体"/>
          <w:sz w:val="32"/>
          <w:szCs w:val="32"/>
          <w:lang w:eastAsia="zh-CN"/>
        </w:rPr>
        <w:t>投入满</w:t>
      </w:r>
      <w:r>
        <w:rPr>
          <w:rFonts w:hint="eastAsia" w:ascii="宋体" w:hAnsi="宋体" w:eastAsia="宋体" w:cs="宋体"/>
          <w:sz w:val="32"/>
          <w:szCs w:val="32"/>
        </w:rPr>
        <w:t>分 </w:t>
      </w:r>
      <w:r>
        <w:rPr>
          <w:rFonts w:hint="eastAsia" w:ascii="宋体" w:hAnsi="宋体" w:eastAsia="宋体" w:cs="宋体"/>
          <w:sz w:val="32"/>
          <w:szCs w:val="32"/>
          <w:lang w:val="en-US" w:eastAsia="zh-CN"/>
        </w:rPr>
        <w:t>28分，自评得分28分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30"/>
        <w:textAlignment w:val="auto"/>
        <w:rPr>
          <w:rFonts w:hint="eastAsia" w:ascii="宋体" w:hAnsi="宋体" w:eastAsia="宋体" w:cs="宋体"/>
          <w:sz w:val="32"/>
          <w:szCs w:val="32"/>
        </w:rPr>
      </w:pPr>
      <w:r>
        <w:rPr>
          <w:rFonts w:hint="eastAsia" w:ascii="宋体" w:hAnsi="宋体" w:eastAsia="宋体" w:cs="宋体"/>
          <w:sz w:val="32"/>
          <w:szCs w:val="32"/>
          <w:lang w:eastAsia="zh-CN"/>
        </w:rPr>
        <w:t>项目过程满分</w:t>
      </w:r>
      <w:r>
        <w:rPr>
          <w:rFonts w:hint="eastAsia" w:ascii="宋体" w:hAnsi="宋体" w:eastAsia="宋体" w:cs="宋体"/>
          <w:sz w:val="32"/>
          <w:szCs w:val="32"/>
        </w:rPr>
        <w:t>2</w:t>
      </w:r>
      <w:r>
        <w:rPr>
          <w:rFonts w:hint="eastAsia" w:ascii="宋体" w:hAnsi="宋体" w:eastAsia="宋体" w:cs="宋体"/>
          <w:sz w:val="32"/>
          <w:szCs w:val="32"/>
          <w:lang w:val="en-US" w:eastAsia="zh-CN"/>
        </w:rPr>
        <w:t>2</w:t>
      </w:r>
      <w:r>
        <w:rPr>
          <w:rFonts w:hint="eastAsia" w:ascii="宋体" w:hAnsi="宋体" w:eastAsia="宋体" w:cs="宋体"/>
          <w:sz w:val="32"/>
          <w:szCs w:val="32"/>
        </w:rPr>
        <w:t>分</w:t>
      </w:r>
      <w:r>
        <w:rPr>
          <w:rFonts w:hint="eastAsia" w:ascii="宋体" w:hAnsi="宋体" w:eastAsia="宋体" w:cs="宋体"/>
          <w:sz w:val="32"/>
          <w:szCs w:val="32"/>
          <w:lang w:eastAsia="zh-CN"/>
        </w:rPr>
        <w:t>，自评得分</w:t>
      </w:r>
      <w:r>
        <w:rPr>
          <w:rFonts w:hint="eastAsia" w:ascii="宋体" w:hAnsi="宋体" w:eastAsia="宋体" w:cs="宋体"/>
          <w:sz w:val="32"/>
          <w:szCs w:val="32"/>
          <w:lang w:val="en-US" w:eastAsia="zh-CN"/>
        </w:rPr>
        <w:t>22分</w:t>
      </w:r>
      <w:r>
        <w:rPr>
          <w:rFonts w:hint="eastAsia" w:ascii="宋体" w:hAnsi="宋体" w:eastAsia="宋体" w:cs="宋体"/>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30"/>
        <w:textAlignment w:val="auto"/>
        <w:rPr>
          <w:rFonts w:hint="eastAsia" w:ascii="宋体" w:hAnsi="宋体" w:eastAsia="宋体" w:cs="宋体"/>
          <w:sz w:val="32"/>
          <w:szCs w:val="32"/>
        </w:rPr>
      </w:pPr>
      <w:r>
        <w:rPr>
          <w:rFonts w:hint="eastAsia" w:ascii="宋体" w:hAnsi="宋体" w:eastAsia="宋体" w:cs="宋体"/>
          <w:sz w:val="32"/>
          <w:szCs w:val="32"/>
        </w:rPr>
        <w:t>项目绩效</w:t>
      </w:r>
      <w:r>
        <w:rPr>
          <w:rFonts w:hint="eastAsia" w:ascii="宋体" w:hAnsi="宋体" w:eastAsia="宋体" w:cs="宋体"/>
          <w:sz w:val="32"/>
          <w:szCs w:val="32"/>
          <w:lang w:eastAsia="zh-CN"/>
        </w:rPr>
        <w:t>满分</w:t>
      </w:r>
      <w:r>
        <w:rPr>
          <w:rFonts w:hint="eastAsia" w:ascii="宋体" w:hAnsi="宋体" w:eastAsia="宋体" w:cs="宋体"/>
          <w:sz w:val="32"/>
          <w:szCs w:val="32"/>
        </w:rPr>
        <w:t>5</w:t>
      </w:r>
      <w:r>
        <w:rPr>
          <w:rFonts w:hint="eastAsia" w:ascii="宋体" w:hAnsi="宋体" w:eastAsia="宋体" w:cs="宋体"/>
          <w:sz w:val="32"/>
          <w:szCs w:val="32"/>
          <w:lang w:val="en-US" w:eastAsia="zh-CN"/>
        </w:rPr>
        <w:t>0</w:t>
      </w:r>
      <w:r>
        <w:rPr>
          <w:rFonts w:hint="eastAsia" w:ascii="宋体" w:hAnsi="宋体" w:eastAsia="宋体" w:cs="宋体"/>
          <w:sz w:val="32"/>
          <w:szCs w:val="32"/>
        </w:rPr>
        <w:t>分</w:t>
      </w:r>
      <w:r>
        <w:rPr>
          <w:rFonts w:hint="eastAsia" w:ascii="宋体" w:hAnsi="宋体" w:eastAsia="宋体" w:cs="宋体"/>
          <w:sz w:val="32"/>
          <w:szCs w:val="32"/>
          <w:lang w:eastAsia="zh-CN"/>
        </w:rPr>
        <w:t>，自评得分</w:t>
      </w:r>
      <w:r>
        <w:rPr>
          <w:rFonts w:hint="eastAsia" w:ascii="宋体" w:hAnsi="宋体" w:eastAsia="宋体" w:cs="宋体"/>
          <w:sz w:val="32"/>
          <w:szCs w:val="32"/>
          <w:lang w:val="en-US" w:eastAsia="zh-CN"/>
        </w:rPr>
        <w:t>48分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3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本次自评总分为98分。总体评价为“优”，评分情况详见附表“</w:t>
      </w:r>
      <w:r>
        <w:rPr>
          <w:rFonts w:hint="eastAsia" w:ascii="宋体" w:hAnsi="宋体" w:eastAsia="宋体" w:cs="宋体"/>
          <w:sz w:val="32"/>
          <w:szCs w:val="32"/>
          <w:lang w:eastAsia="zh-CN"/>
        </w:rPr>
        <w:t>专项资金项目</w:t>
      </w:r>
      <w:r>
        <w:rPr>
          <w:rFonts w:hint="eastAsia" w:ascii="宋体" w:hAnsi="宋体" w:eastAsia="宋体" w:cs="宋体"/>
          <w:sz w:val="32"/>
          <w:szCs w:val="32"/>
        </w:rPr>
        <w:t>支出绩效评</w:t>
      </w:r>
      <w:r>
        <w:rPr>
          <w:rFonts w:hint="eastAsia" w:ascii="宋体" w:hAnsi="宋体" w:eastAsia="宋体" w:cs="宋体"/>
          <w:sz w:val="32"/>
          <w:szCs w:val="32"/>
          <w:lang w:eastAsia="zh-CN"/>
        </w:rPr>
        <w:t>目标指标自评表</w:t>
      </w:r>
      <w:r>
        <w:rPr>
          <w:rFonts w:hint="eastAsia" w:ascii="宋体" w:hAnsi="宋体" w:eastAsia="宋体" w:cs="宋体"/>
          <w:sz w:val="32"/>
          <w:szCs w:val="32"/>
        </w:rPr>
        <w:t>”。</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3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项目投入情况自评分情况说明</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项目投入立项规范，项目申请过程完全按照规定的程序办理，材料齐备，报送及时，项目目标合理性强，符合客观实际情况，依据充分可靠。项目绩效目标设定清晰、细化程度高，资金拨付及时，到位率高。资金使用合理，按照政府采购程序办理，未发生违规问题。从整体上来说，项目投入指标完成情况较好，自评分按照满分28分评定。</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项目实施过程自评分情况说明</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制定了较完善的各项资金管理制度，财务管理、财务核算规范。项目日常管理得当，由乡镇一把手主抓，从设备履行采购合同签订到设备安装、运转由专人监督，项目验收由乡镇、财政的等部门参与，并且按照计划通过了验收，垃圾处理设备运转良好。项目实施过程完成情况较好，自评分按照满分22分评定。</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3、项目绩效结果自评分情况说明。</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我县按照项目产出和项目效益共设定了六个三级指标，分分值为50分，分别为：产出数量、产出质量、产出时效、环境效益、社会效益和群众满意度。上述各项指标基本上达到了预期的绩效效果，只是“产出实效”由于受垃圾转运快慢和垃圾处理量制约，有时会出现当日收集的垃圾不能达到处理最低量以及当日垃圾不能完全处理的情况发生，该项指标自评得分6分。因此，项目绩效结果满分50分，自评得分48分。</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上述指标值满分100分，自评得分98分。</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综合评价结论</w:t>
      </w:r>
    </w:p>
    <w:p>
      <w:pPr>
        <w:overflowPunct w:val="0"/>
        <w:autoSpaceDE w:val="0"/>
        <w:autoSpaceDN w:val="0"/>
        <w:ind w:firstLine="576" w:firstLineChars="192"/>
        <w:rPr>
          <w:rFonts w:hint="eastAsia" w:ascii="宋体" w:hAnsi="宋体" w:eastAsia="宋体" w:cs="宋体"/>
          <w:sz w:val="32"/>
          <w:szCs w:val="32"/>
          <w:lang w:eastAsia="zh-CN"/>
        </w:rPr>
      </w:pPr>
      <w:r>
        <w:rPr>
          <w:rFonts w:hint="eastAsia" w:ascii="宋体" w:hAnsi="宋体" w:eastAsia="宋体" w:cs="宋体"/>
          <w:sz w:val="32"/>
          <w:szCs w:val="32"/>
        </w:rPr>
        <w:t>该项目工程是一项“德政”工程、“民心”工程，符合国家政策规定和生活质量不断提高的要求，社会效益明显。其建设改善村屯生活环境，不仅有利于群众身心健康、提高人口素质、改善人民生活水平，而且对促进农村经济发展，提高农村群众的生活质量，体现党的富民政策，密切党群关系有着不可估量的作用。该项目措施得当，符合实际，效益显著</w:t>
      </w:r>
      <w:r>
        <w:rPr>
          <w:rFonts w:hint="eastAsia" w:ascii="宋体" w:hAnsi="宋体" w:eastAsia="宋体" w:cs="宋体"/>
          <w:sz w:val="32"/>
          <w:szCs w:val="32"/>
          <w:lang w:eastAsia="zh-CN"/>
        </w:rPr>
        <w:t>，得到了受益群众的满意和认可。</w:t>
      </w:r>
    </w:p>
    <w:p>
      <w:pPr>
        <w:numPr>
          <w:ilvl w:val="0"/>
          <w:numId w:val="4"/>
        </w:numPr>
        <w:overflowPunct w:val="0"/>
        <w:autoSpaceDE w:val="0"/>
        <w:autoSpaceDN w:val="0"/>
        <w:ind w:left="0" w:leftChars="0" w:firstLine="576"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主要的经验做法</w:t>
      </w:r>
    </w:p>
    <w:p>
      <w:pPr>
        <w:numPr>
          <w:ilvl w:val="0"/>
          <w:numId w:val="0"/>
        </w:numPr>
        <w:overflowPunct w:val="0"/>
        <w:autoSpaceDE w:val="0"/>
        <w:autoSpaceDN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垃圾处理厂项目是群众广泛关注，并得到共同认可的民生类项目，在项目实施的前期阶段，我们做了大量的工作，征求当地群众的宝贵意见和建议，项目立项、选址、设备采购、安装调试、验收、运行等工作，都有群众参与，充分调动群众的积极性,同时各相关部门形成合力，达到了预期的成效。在此项工作中我县总结出的经验就是：涉及人民群众切身利益，关乎民生的项目，我们应该多听听群众的心声，发挥群众的积极性和创造性，项目才能更好的推进，达到预期的效果。</w:t>
      </w:r>
    </w:p>
    <w:p>
      <w:pPr>
        <w:overflowPunct w:val="0"/>
        <w:autoSpaceDE w:val="0"/>
        <w:autoSpaceDN w:val="0"/>
        <w:ind w:firstLine="576" w:firstLineChars="192"/>
        <w:rPr>
          <w:rFonts w:hint="eastAsia" w:ascii="宋体" w:hAnsi="宋体" w:eastAsia="宋体" w:cs="宋体"/>
          <w:sz w:val="32"/>
          <w:szCs w:val="32"/>
        </w:rPr>
      </w:pPr>
      <w:r>
        <w:rPr>
          <w:rFonts w:hint="eastAsia" w:ascii="宋体" w:hAnsi="宋体" w:eastAsia="宋体" w:cs="宋体"/>
          <w:sz w:val="32"/>
          <w:szCs w:val="32"/>
          <w:lang w:eastAsia="zh-CN"/>
        </w:rPr>
        <w:t>七、</w:t>
      </w:r>
      <w:r>
        <w:rPr>
          <w:rFonts w:hint="eastAsia" w:ascii="宋体" w:hAnsi="宋体" w:eastAsia="宋体" w:cs="宋体"/>
          <w:sz w:val="32"/>
          <w:szCs w:val="32"/>
        </w:rPr>
        <w:t>存在问题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 xml:space="preserve">  地方</w:t>
      </w:r>
      <w:r>
        <w:rPr>
          <w:rFonts w:hint="eastAsia" w:ascii="宋体" w:hAnsi="宋体" w:eastAsia="宋体" w:cs="宋体"/>
          <w:sz w:val="32"/>
          <w:szCs w:val="32"/>
        </w:rPr>
        <w:t>财政</w:t>
      </w:r>
      <w:r>
        <w:rPr>
          <w:rFonts w:hint="eastAsia" w:ascii="宋体" w:hAnsi="宋体" w:eastAsia="宋体" w:cs="宋体"/>
          <w:sz w:val="32"/>
          <w:szCs w:val="32"/>
          <w:lang w:eastAsia="zh-CN"/>
        </w:rPr>
        <w:t>财力紧张</w:t>
      </w:r>
      <w:r>
        <w:rPr>
          <w:rFonts w:hint="eastAsia" w:ascii="宋体" w:hAnsi="宋体" w:eastAsia="宋体" w:cs="宋体"/>
          <w:sz w:val="32"/>
          <w:szCs w:val="32"/>
        </w:rPr>
        <w:t>，</w:t>
      </w:r>
      <w:r>
        <w:rPr>
          <w:rFonts w:hint="eastAsia" w:ascii="宋体" w:hAnsi="宋体" w:eastAsia="宋体" w:cs="宋体"/>
          <w:sz w:val="32"/>
          <w:szCs w:val="32"/>
          <w:lang w:eastAsia="zh-CN"/>
        </w:rPr>
        <w:t>筹措资金难度大</w:t>
      </w:r>
      <w:r>
        <w:rPr>
          <w:rFonts w:hint="eastAsia" w:ascii="宋体" w:hAnsi="宋体" w:eastAsia="宋体" w:cs="宋体"/>
          <w:sz w:val="32"/>
          <w:szCs w:val="32"/>
        </w:rPr>
        <w:t>。</w:t>
      </w:r>
      <w:r>
        <w:rPr>
          <w:rFonts w:hint="eastAsia" w:ascii="宋体" w:hAnsi="宋体" w:eastAsia="宋体" w:cs="宋体"/>
          <w:sz w:val="32"/>
          <w:szCs w:val="32"/>
          <w:lang w:eastAsia="zh-CN"/>
        </w:rPr>
        <w:t>我县垃圾处理厂项目，只采购设备一项就投入了</w:t>
      </w:r>
      <w:r>
        <w:rPr>
          <w:rFonts w:hint="eastAsia" w:ascii="宋体" w:hAnsi="宋体" w:eastAsia="宋体" w:cs="宋体"/>
          <w:sz w:val="32"/>
          <w:szCs w:val="32"/>
          <w:lang w:val="en-US" w:eastAsia="zh-CN"/>
        </w:rPr>
        <w:t>1020万元，其中：市级下达资金200万元，地方配套资金820万元，垃圾处理厂以后的运行维护费每年大概需要100万元，我县是转移支付县，拿出这部分资金很困难。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28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七、</w:t>
      </w:r>
      <w:r>
        <w:rPr>
          <w:rFonts w:hint="eastAsia" w:ascii="宋体" w:hAnsi="宋体" w:eastAsia="宋体" w:cs="宋体"/>
          <w:sz w:val="32"/>
          <w:szCs w:val="32"/>
        </w:rPr>
        <w:t>有关建议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3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建议上级部门</w:t>
      </w:r>
      <w:r>
        <w:rPr>
          <w:rFonts w:hint="eastAsia" w:ascii="宋体" w:hAnsi="宋体" w:eastAsia="宋体" w:cs="宋体"/>
          <w:sz w:val="32"/>
          <w:szCs w:val="32"/>
        </w:rPr>
        <w:t>充分发挥节能专项资金的引导作用，进一步加大对节能项目的奖励力度。根据实际需要继续提高节能专项资金额度，扩大资金支持范围，提高奖励标准。</w:t>
      </w:r>
    </w:p>
    <w:p>
      <w:pPr>
        <w:keepNext w:val="0"/>
        <w:keepLines w:val="0"/>
        <w:pageBreakBefore w:val="0"/>
        <w:kinsoku/>
        <w:wordWrap/>
        <w:overflowPunct/>
        <w:topLinePunct w:val="0"/>
        <w:autoSpaceDE/>
        <w:autoSpaceDN/>
        <w:bidi w:val="0"/>
        <w:adjustRightInd/>
        <w:snapToGrid/>
        <w:spacing w:beforeAutospacing="0" w:afterAutospacing="0" w:line="240" w:lineRule="auto"/>
        <w:ind w:right="0" w:rightChars="0"/>
        <w:textAlignment w:val="auto"/>
        <w:rPr>
          <w:rFonts w:hint="eastAsia" w:ascii="宋体" w:hAnsi="宋体" w:eastAsia="宋体" w:cs="宋体"/>
          <w:sz w:val="32"/>
          <w:szCs w:val="32"/>
        </w:rPr>
      </w:pPr>
    </w:p>
    <w:p>
      <w:pPr>
        <w:rPr>
          <w:rFonts w:hint="eastAsia" w:ascii="宋体" w:hAnsi="宋体" w:eastAsia="宋体" w:cs="宋体"/>
          <w:kern w:val="2"/>
          <w:sz w:val="32"/>
          <w:szCs w:val="32"/>
          <w:lang w:val="en-US" w:eastAsia="zh-CN" w:bidi="ar-SA"/>
        </w:rPr>
      </w:pPr>
    </w:p>
    <w:p>
      <w:pPr>
        <w:rPr>
          <w:rFonts w:hint="eastAsia" w:ascii="宋体" w:hAnsi="宋体" w:eastAsia="宋体" w:cs="宋体"/>
          <w:kern w:val="2"/>
          <w:sz w:val="32"/>
          <w:szCs w:val="32"/>
          <w:lang w:val="en-US" w:eastAsia="zh-CN" w:bidi="ar-SA"/>
        </w:rPr>
      </w:pPr>
    </w:p>
    <w:p>
      <w:pPr>
        <w:jc w:val="left"/>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0"/>
    <w:family w:val="roman"/>
    <w:pitch w:val="default"/>
    <w:sig w:usb0="00007A87" w:usb1="80000000" w:usb2="00000008" w:usb3="00000000" w:csb0="400001FF" w:csb1="FFFF0000"/>
  </w:font>
  <w:font w:name="黑体">
    <w:panose1 w:val="0201060003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00007A87" w:usb1="80000000" w:usb2="00000008" w:usb3="00000000" w:csb0="400001FF" w:csb1="FFFF0000"/>
  </w:font>
  <w:font w:name="仿宋_GB2312">
    <w:panose1 w:val="02010609030101010101"/>
    <w:charset w:val="86"/>
    <w:family w:val="decorative"/>
    <w:pitch w:val="default"/>
    <w:sig w:usb0="00000001" w:usb1="080E0000" w:usb2="00000000" w:usb3="00000000" w:csb0="00040000" w:csb1="00000000"/>
  </w:font>
  <w:font w:name="隶书">
    <w:altName w:val="宋体"/>
    <w:panose1 w:val="02010509060101010101"/>
    <w:charset w:val="86"/>
    <w:family w:val="decorative"/>
    <w:pitch w:val="default"/>
    <w:sig w:usb0="00000000" w:usb1="00000000" w:usb2="00000010" w:usb3="00000000" w:csb0="00040000" w:csb1="00000000"/>
  </w:font>
  <w:font w:name="Arial Unicode MS">
    <w:altName w:val="Arial"/>
    <w:panose1 w:val="020B0604020202020204"/>
    <w:charset w:val="00"/>
    <w:family w:val="swiss"/>
    <w:pitch w:val="default"/>
    <w:sig w:usb0="00000000" w:usb1="00000000" w:usb2="00000000" w:usb3="00000000" w:csb0="00000001" w:csb1="00000000"/>
  </w:font>
  <w:font w:name="方正书宋简体">
    <w:altName w:val="宋体"/>
    <w:panose1 w:val="02010601030101010101"/>
    <w:charset w:val="86"/>
    <w:family w:val="auto"/>
    <w:pitch w:val="default"/>
    <w:sig w:usb0="00000000" w:usb1="00000000" w:usb2="00000010" w:usb3="00000000" w:csb0="00040000" w:csb1="00000000"/>
  </w:font>
  <w:font w:name="Tahoma">
    <w:panose1 w:val="020B0604030504040204"/>
    <w:charset w:val="00"/>
    <w:family w:val="roman"/>
    <w:pitch w:val="default"/>
    <w:sig w:usb0="61007A87" w:usb1="80000000" w:usb2="00000008" w:usb3="00000000" w:csb0="200101FF" w:csb1="2028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modern"/>
    <w:pitch w:val="default"/>
    <w:sig w:usb0="00007A87" w:usb1="80000000" w:usb2="00000008" w:usb3="00000000" w:csb0="400001FF" w:csb1="FFFF0000"/>
  </w:font>
  <w:font w:name="黑体">
    <w:panose1 w:val="02010600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00007A87" w:usb1="80000000" w:usb2="00000008" w:usb3="00000000" w:csb0="400001FF" w:csb1="FFFF0000"/>
  </w:font>
  <w:font w:name="仿宋_GB2312">
    <w:panose1 w:val="02010609030101010101"/>
    <w:charset w:val="86"/>
    <w:family w:val="roman"/>
    <w:pitch w:val="default"/>
    <w:sig w:usb0="00000001" w:usb1="080E0000" w:usb2="00000000" w:usb3="00000000" w:csb0="00040000" w:csb1="00000000"/>
  </w:font>
  <w:font w:name="隶书">
    <w:altName w:val="宋体"/>
    <w:panose1 w:val="02010509060101010101"/>
    <w:charset w:val="86"/>
    <w:family w:val="roman"/>
    <w:pitch w:val="default"/>
    <w:sig w:usb0="00000000" w:usb1="00000000" w:usb2="00000010" w:usb3="00000000" w:csb0="00040000" w:csb1="00000000"/>
  </w:font>
  <w:font w:name="Arial Unicode MS">
    <w:altName w:val="Arial"/>
    <w:panose1 w:val="020B0604020202020204"/>
    <w:charset w:val="00"/>
    <w:family w:val="decorative"/>
    <w:pitch w:val="default"/>
    <w:sig w:usb0="00000000" w:usb1="00000000" w:usb2="00000000" w:usb3="00000000" w:csb0="00000001" w:csb1="00000000"/>
  </w:font>
  <w:font w:name="Tahoma">
    <w:panose1 w:val="020B0604030504040204"/>
    <w:charset w:val="00"/>
    <w:family w:val="modern"/>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decorative"/>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00007A87" w:usb1="80000000" w:usb2="00000008" w:usb3="00000000" w:csb0="400001FF" w:csb1="FFFF0000"/>
  </w:font>
  <w:font w:name="仿宋_GB2312">
    <w:panose1 w:val="02010609030101010101"/>
    <w:charset w:val="86"/>
    <w:family w:val="swiss"/>
    <w:pitch w:val="default"/>
    <w:sig w:usb0="00000001" w:usb1="080E0000" w:usb2="00000000" w:usb3="00000000" w:csb0="00040000" w:csb1="00000000"/>
  </w:font>
  <w:font w:name="隶书">
    <w:altName w:val="宋体"/>
    <w:panose1 w:val="02010509060101010101"/>
    <w:charset w:val="86"/>
    <w:family w:val="swiss"/>
    <w:pitch w:val="default"/>
    <w:sig w:usb0="00000000" w:usb1="00000000" w:usb2="00000010" w:usb3="00000000" w:csb0="00040000" w:csb1="00000000"/>
  </w:font>
  <w:font w:name="Arial Unicode MS">
    <w:altName w:val="Arial"/>
    <w:panose1 w:val="020B0604020202020204"/>
    <w:charset w:val="00"/>
    <w:family w:val="modern"/>
    <w:pitch w:val="default"/>
    <w:sig w:usb0="00000000" w:usb1="00000000" w:usb2="00000000" w:usb3="00000000" w:csb0="00000001" w:csb1="00000000"/>
  </w:font>
  <w:font w:name="Tahoma">
    <w:panose1 w:val="020B0604030504040204"/>
    <w:charset w:val="00"/>
    <w:family w:val="decorative"/>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1999992">
    <w:nsid w:val="58EE1CF8"/>
    <w:multiLevelType w:val="singleLevel"/>
    <w:tmpl w:val="58EE1CF8"/>
    <w:lvl w:ilvl="0" w:tentative="1">
      <w:start w:val="4"/>
      <w:numFmt w:val="chineseCounting"/>
      <w:suff w:val="nothing"/>
      <w:lvlText w:val="%1、"/>
      <w:lvlJc w:val="left"/>
    </w:lvl>
  </w:abstractNum>
  <w:abstractNum w:abstractNumId="1491998605">
    <w:nsid w:val="58EE178D"/>
    <w:multiLevelType w:val="singleLevel"/>
    <w:tmpl w:val="58EE178D"/>
    <w:lvl w:ilvl="0" w:tentative="1">
      <w:start w:val="2"/>
      <w:numFmt w:val="chineseCounting"/>
      <w:suff w:val="nothing"/>
      <w:lvlText w:val="（%1）"/>
      <w:lvlJc w:val="left"/>
    </w:lvl>
  </w:abstractNum>
  <w:abstractNum w:abstractNumId="1492000514">
    <w:nsid w:val="58EE1F02"/>
    <w:multiLevelType w:val="singleLevel"/>
    <w:tmpl w:val="58EE1F02"/>
    <w:lvl w:ilvl="0" w:tentative="1">
      <w:start w:val="1"/>
      <w:numFmt w:val="decimal"/>
      <w:suff w:val="nothing"/>
      <w:lvlText w:val="%1、"/>
      <w:lvlJc w:val="left"/>
    </w:lvl>
  </w:abstractNum>
  <w:abstractNum w:abstractNumId="1492004207">
    <w:nsid w:val="58EE2D6F"/>
    <w:multiLevelType w:val="singleLevel"/>
    <w:tmpl w:val="58EE2D6F"/>
    <w:lvl w:ilvl="0" w:tentative="1">
      <w:start w:val="5"/>
      <w:numFmt w:val="chineseCounting"/>
      <w:suff w:val="nothing"/>
      <w:lvlText w:val="%1、"/>
      <w:lvlJc w:val="left"/>
    </w:lvl>
  </w:abstractNum>
  <w:num w:numId="1">
    <w:abstractNumId w:val="1491998605"/>
  </w:num>
  <w:num w:numId="2">
    <w:abstractNumId w:val="1491999992"/>
  </w:num>
  <w:num w:numId="3">
    <w:abstractNumId w:val="1492000514"/>
  </w:num>
  <w:num w:numId="4">
    <w:abstractNumId w:val="14920042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C1AB9"/>
    <w:rsid w:val="0B7A4561"/>
    <w:rsid w:val="2BDF2388"/>
    <w:rsid w:val="2CEE2546"/>
    <w:rsid w:val="423676B0"/>
    <w:rsid w:val="4BA018A0"/>
    <w:rsid w:val="4F874A89"/>
    <w:rsid w:val="510A610D"/>
    <w:rsid w:val="5D6773D6"/>
    <w:rsid w:val="61094D40"/>
    <w:rsid w:val="68CA08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24"/>
      <w:szCs w:val="24"/>
      <w:lang w:val="en-US" w:eastAsia="zh-CN" w:bidi="ar"/>
    </w:rPr>
  </w:style>
  <w:style w:type="character" w:default="1" w:styleId="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333333"/>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2017-04-13T01:19:54Z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